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1"/>
        <w:jc w:val="left"/>
        <w:widowControl/>
        <w:rPr>
          <w:rFonts w:ascii="宋体" w:hAnsi="宋体"/>
          <w:color w:val="auto"/>
          <w:highlight w:val="none"/>
        </w:rPr>
      </w:pPr>
      <w:r>
        <w:rPr>
          <w:rFonts w:ascii="宋体" w:hAnsi="宋体"/>
          <w:color w:val="auto"/>
          <w:highlight w:val="none"/>
        </w:rPr>
      </w:r>
      <w:r/>
    </w:p>
    <w:p>
      <w:pPr>
        <w:pStyle w:val="801"/>
        <w:jc w:val="center"/>
        <w:spacing w:line="360" w:lineRule="auto"/>
        <w:widowControl/>
        <w:rPr>
          <w:rFonts w:ascii="宋体" w:hAnsi="宋体"/>
          <w:b/>
          <w:color w:val="auto"/>
          <w:sz w:val="60"/>
          <w:szCs w:val="20"/>
          <w:highlight w:val="none"/>
        </w:rPr>
      </w:pPr>
      <w:r>
        <w:rPr>
          <w:rFonts w:ascii="宋体" w:hAnsi="宋体"/>
          <w:b/>
          <w:color w:val="auto"/>
          <w:sz w:val="60"/>
          <w:szCs w:val="20"/>
          <w:highlight w:val="none"/>
        </w:rPr>
      </w:r>
      <w:r/>
    </w:p>
    <w:p>
      <w:pPr>
        <w:pStyle w:val="801"/>
        <w:jc w:val="center"/>
        <w:spacing w:line="360" w:lineRule="auto"/>
        <w:widowControl/>
        <w:rPr>
          <w:rFonts w:ascii="宋体" w:hAnsi="宋体"/>
          <w:b/>
          <w:color w:val="auto"/>
          <w:sz w:val="96"/>
          <w:szCs w:val="22"/>
          <w:highlight w:val="none"/>
        </w:rPr>
      </w:pPr>
      <w:r>
        <w:rPr>
          <w:rFonts w:ascii="宋体" w:hAnsi="宋体"/>
          <w:b/>
          <w:color w:val="auto"/>
          <w:sz w:val="96"/>
          <w:szCs w:val="22"/>
          <w:highlight w:val="none"/>
        </w:rPr>
        <w:t xml:space="preserve">竞争性磋商文件</w:t>
      </w:r>
      <w:r/>
    </w:p>
    <w:p>
      <w:pPr>
        <w:pStyle w:val="802"/>
        <w:numPr>
          <w:ilvl w:val="0"/>
          <w:numId w:val="0"/>
        </w:numPr>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2263775" cy="3023235"/>
                <wp:effectExtent l="0" t="0" r="3175" b="571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6"/>
                        <a:stretch/>
                      </pic:blipFill>
                      <pic:spPr bwMode="auto">
                        <a:xfrm>
                          <a:off x="0" y="0"/>
                          <a:ext cx="2263775" cy="3023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8.2pt;height:238.0pt;mso-wrap-distance-left:0.0pt;mso-wrap-distance-top:0.0pt;mso-wrap-distance-right:0.0pt;mso-wrap-distance-bottom:0.0pt;" stroked="f">
                <v:path textboxrect="0,0,0,0"/>
                <v:imagedata r:id="rId16" o:title=""/>
              </v:shape>
            </w:pict>
          </mc:Fallback>
        </mc:AlternateContent>
      </w:r>
      <w:r/>
    </w:p>
    <w:p>
      <w:pPr>
        <w:pStyle w:val="801"/>
        <w:rPr>
          <w:color w:val="auto"/>
          <w:highlight w:val="none"/>
        </w:rPr>
      </w:pPr>
      <w:r>
        <w:rPr>
          <w:color w:val="auto"/>
          <w:highlight w:val="none"/>
        </w:rPr>
      </w:r>
      <w:r/>
    </w:p>
    <w:p>
      <w:pPr>
        <w:pStyle w:val="801"/>
        <w:ind w:firstLine="630"/>
        <w:jc w:val="left"/>
        <w:widowControl/>
        <w:rPr>
          <w:rFonts w:ascii="宋体" w:hAnsi="宋体"/>
          <w:color w:val="auto"/>
          <w:sz w:val="32"/>
          <w:highlight w:val="none"/>
        </w:rPr>
      </w:pPr>
      <w:r>
        <w:rPr>
          <w:rFonts w:ascii="宋体" w:hAnsi="宋体"/>
          <w:color w:val="auto"/>
          <w:sz w:val="32"/>
          <w:highlight w:val="none"/>
        </w:rPr>
        <w:t xml:space="preserve">   </w:t>
      </w:r>
      <w:r/>
    </w:p>
    <w:p>
      <w:pPr>
        <w:pStyle w:val="801"/>
        <w:ind w:firstLine="640"/>
        <w:jc w:val="left"/>
        <w:spacing w:line="360" w:lineRule="auto"/>
        <w:widowControl/>
        <w:rPr>
          <w:rFonts w:hint="eastAsia" w:ascii="宋体" w:hAnsi="宋体"/>
          <w:color w:val="auto"/>
          <w:sz w:val="30"/>
          <w:szCs w:val="30"/>
          <w:highlight w:val="none"/>
        </w:rPr>
      </w:pPr>
      <w:r>
        <w:rPr>
          <w:rFonts w:ascii="宋体" w:hAnsi="宋体"/>
          <w:color w:val="auto"/>
          <w:sz w:val="32"/>
          <w:highlight w:val="none"/>
        </w:rPr>
        <w:t xml:space="preserve">项目名称</w:t>
      </w:r>
      <w:r>
        <w:rPr>
          <w:rFonts w:hint="eastAsia" w:ascii="宋体" w:hAnsi="宋体"/>
          <w:color w:val="auto"/>
          <w:sz w:val="32"/>
          <w:highlight w:val="none"/>
          <w:lang w:eastAsia="zh-CN"/>
        </w:rPr>
        <w:t xml:space="preserve">：</w:t>
      </w:r>
      <w:bookmarkStart w:id="57" w:name="_GoBack"/>
      <w:r>
        <w:rPr>
          <w:rFonts w:hint="eastAsia" w:ascii="宋体" w:hAnsi="宋体"/>
          <w:color w:val="auto"/>
          <w:sz w:val="32"/>
          <w:szCs w:val="32"/>
          <w:highlight w:val="none"/>
          <w:lang w:eastAsia="zh-CN"/>
        </w:rPr>
        <w:t xml:space="preserve">睢宁县姚集镇王塘村土地复垦项目</w:t>
      </w:r>
      <w:bookmarkEnd w:id="57"/>
      <w:r/>
      <w:r/>
    </w:p>
    <w:p>
      <w:pPr>
        <w:pStyle w:val="801"/>
        <w:ind w:firstLine="640"/>
        <w:jc w:val="left"/>
        <w:spacing w:line="360" w:lineRule="auto"/>
        <w:widowControl/>
        <w:rPr>
          <w:rFonts w:hint="eastAsia" w:ascii="宋体" w:hAnsi="宋体"/>
          <w:color w:val="auto"/>
          <w:sz w:val="32"/>
          <w:highlight w:val="none"/>
        </w:rPr>
      </w:pPr>
      <w:r>
        <w:rPr>
          <w:rFonts w:hint="eastAsia" w:ascii="宋体" w:hAnsi="宋体"/>
          <w:color w:val="auto"/>
          <w:sz w:val="32"/>
          <w:highlight w:val="none"/>
          <w:lang w:eastAsia="zh-CN"/>
        </w:rPr>
        <w:t xml:space="preserve">项目编号：JSZC-320324-JSNL-C2025-0009</w:t>
      </w:r>
      <w:r>
        <w:rPr>
          <w:rFonts w:hint="eastAsia" w:ascii="宋体" w:hAnsi="宋体"/>
          <w:color w:val="auto"/>
          <w:sz w:val="32"/>
          <w:highlight w:val="none"/>
          <w:lang w:eastAsia="zh-CN"/>
        </w:rPr>
        <w:tab/>
      </w:r>
      <w:r/>
    </w:p>
    <w:p>
      <w:pPr>
        <w:pStyle w:val="801"/>
        <w:ind w:firstLine="640"/>
        <w:jc w:val="left"/>
        <w:spacing w:line="360" w:lineRule="auto"/>
        <w:widowControl/>
        <w:rPr>
          <w:rFonts w:ascii="宋体" w:hAnsi="宋体"/>
          <w:color w:val="auto"/>
          <w:sz w:val="32"/>
          <w:highlight w:val="none"/>
        </w:rPr>
      </w:pPr>
      <w:r>
        <w:rPr>
          <w:rFonts w:ascii="宋体" w:hAnsi="宋体"/>
          <w:color w:val="auto"/>
          <w:sz w:val="32"/>
          <w:highlight w:val="none"/>
        </w:rPr>
        <w:t xml:space="preserve">采 购 人：</w:t>
      </w:r>
      <w:r>
        <w:rPr>
          <w:rFonts w:hint="eastAsia" w:ascii="宋体" w:hAnsi="宋体"/>
          <w:color w:val="auto"/>
          <w:sz w:val="32"/>
          <w:szCs w:val="32"/>
          <w:highlight w:val="none"/>
          <w:lang w:eastAsia="zh-CN"/>
        </w:rPr>
        <w:t xml:space="preserve">睢宁县姚集镇人民政府</w:t>
      </w:r>
      <w:r/>
    </w:p>
    <w:p>
      <w:pPr>
        <w:pStyle w:val="961"/>
        <w:rPr>
          <w:rFonts w:ascii="宋体" w:hAnsi="宋体"/>
          <w:color w:val="auto"/>
          <w:sz w:val="32"/>
          <w:highlight w:val="none"/>
        </w:rPr>
      </w:pPr>
      <w:r>
        <w:rPr>
          <w:rFonts w:ascii="宋体" w:hAnsi="宋体"/>
          <w:color w:val="auto"/>
          <w:sz w:val="32"/>
          <w:highlight w:val="none"/>
        </w:rPr>
      </w:r>
      <w:r/>
    </w:p>
    <w:p>
      <w:pPr>
        <w:pStyle w:val="961"/>
        <w:rPr>
          <w:rFonts w:ascii="宋体" w:hAnsi="宋体"/>
          <w:color w:val="auto"/>
          <w:sz w:val="32"/>
          <w:highlight w:val="none"/>
        </w:rPr>
      </w:pPr>
      <w:r>
        <w:rPr>
          <w:rFonts w:ascii="宋体" w:hAnsi="宋体"/>
          <w:color w:val="auto"/>
          <w:sz w:val="32"/>
          <w:highlight w:val="none"/>
        </w:rPr>
      </w:r>
      <w:r/>
    </w:p>
    <w:p>
      <w:pPr>
        <w:pStyle w:val="801"/>
        <w:jc w:val="center"/>
        <w:widowControl/>
        <w:rPr>
          <w:color w:val="auto"/>
          <w:sz w:val="32"/>
          <w:highlight w:val="none"/>
        </w:rPr>
      </w:pPr>
      <w:r>
        <w:rPr>
          <w:rFonts w:ascii="宋体" w:hAnsi="宋体"/>
          <w:color w:val="auto"/>
          <w:sz w:val="32"/>
          <w:highlight w:val="none"/>
        </w:rPr>
        <w:t xml:space="preserve">代理机构：</w:t>
      </w:r>
      <w:r>
        <w:rPr>
          <w:rFonts w:hint="eastAsia" w:ascii="宋体" w:hAnsi="宋体"/>
          <w:color w:val="auto"/>
          <w:sz w:val="32"/>
          <w:highlight w:val="none"/>
          <w:lang w:eastAsia="zh-CN"/>
        </w:rPr>
        <w:t xml:space="preserve">江苏纳联工程咨询有限公司</w:t>
      </w:r>
      <w:r/>
    </w:p>
    <w:p>
      <w:pPr>
        <w:pStyle w:val="801"/>
        <w:rPr>
          <w:color w:val="auto"/>
          <w:highlight w:val="none"/>
        </w:rPr>
      </w:pPr>
      <w:r>
        <w:rPr>
          <w:color w:val="auto"/>
          <w:highlight w:val="none"/>
        </w:rPr>
      </w:r>
      <w:r/>
    </w:p>
    <w:p>
      <w:pPr>
        <w:pStyle w:val="801"/>
        <w:ind w:left="580" w:firstLine="2422"/>
        <w:widowControl/>
        <w:rPr>
          <w:rFonts w:ascii="宋体" w:hAnsi="宋体"/>
          <w:color w:val="auto"/>
          <w:sz w:val="32"/>
          <w:highlight w:val="none"/>
        </w:rPr>
      </w:pPr>
      <w:r>
        <w:rPr>
          <w:rFonts w:ascii="宋体" w:hAnsi="宋体"/>
          <w:color w:val="auto"/>
          <w:sz w:val="32"/>
          <w:highlight w:val="none"/>
        </w:rPr>
        <w:t xml:space="preserve">二〇二</w:t>
      </w:r>
      <w:r>
        <w:rPr>
          <w:rFonts w:hint="eastAsia" w:ascii="宋体" w:hAnsi="宋体"/>
          <w:color w:val="auto"/>
          <w:sz w:val="32"/>
          <w:highlight w:val="none"/>
          <w:lang w:val="en-US" w:eastAsia="zh-CN"/>
        </w:rPr>
        <w:t xml:space="preserve">五</w:t>
      </w:r>
      <w:r>
        <w:rPr>
          <w:rFonts w:ascii="宋体" w:hAnsi="宋体"/>
          <w:color w:val="auto"/>
          <w:sz w:val="32"/>
          <w:highlight w:val="none"/>
        </w:rPr>
        <w:t xml:space="preserve">年</w:t>
      </w:r>
      <w:r>
        <w:rPr>
          <w:rFonts w:hint="eastAsia" w:ascii="宋体" w:hAnsi="宋体"/>
          <w:color w:val="auto"/>
          <w:sz w:val="32"/>
          <w:highlight w:val="none"/>
          <w:lang w:val="en-US" w:eastAsia="zh-CN"/>
        </w:rPr>
        <w:t xml:space="preserve">十</w:t>
      </w:r>
      <w:r>
        <w:rPr>
          <w:rFonts w:hint="eastAsia" w:ascii="宋体" w:hAnsi="宋体"/>
          <w:color w:val="auto"/>
          <w:sz w:val="32"/>
          <w:highlight w:val="none"/>
          <w:lang w:val="en-US" w:eastAsia="zh-CN"/>
        </w:rPr>
        <w:t xml:space="preserve">一</w:t>
      </w:r>
      <w:r>
        <w:rPr>
          <w:rFonts w:ascii="宋体" w:hAnsi="宋体"/>
          <w:color w:val="auto"/>
          <w:sz w:val="32"/>
          <w:highlight w:val="none"/>
        </w:rPr>
        <w:t xml:space="preserve">月</w:t>
      </w:r>
      <w:r/>
    </w:p>
    <w:p>
      <w:pPr>
        <w:pStyle w:val="801"/>
        <w:jc w:val="center"/>
        <w:spacing w:line="0" w:lineRule="atLeast"/>
        <w:rPr>
          <w:rFonts w:ascii="宋体" w:hAnsi="宋体"/>
          <w:b/>
          <w:color w:val="auto"/>
          <w:sz w:val="36"/>
          <w:highlight w:val="none"/>
        </w:rPr>
        <w:sectPr>
          <w:headerReference w:type="default" r:id="rId9"/>
          <w:headerReference w:type="first" r:id="rId10"/>
          <w:footerReference w:type="even" r:id="rId12"/>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ascii="宋体" w:hAnsi="宋体"/>
          <w:b/>
          <w:color w:val="auto"/>
          <w:sz w:val="36"/>
          <w:highlight w:val="none"/>
        </w:rPr>
      </w:r>
      <w:r/>
    </w:p>
    <w:p>
      <w:pPr>
        <w:pStyle w:val="794"/>
        <w:jc w:val="center"/>
        <w:spacing w:line="360" w:lineRule="auto"/>
        <w:rPr>
          <w:rFonts w:ascii="宋体" w:hAnsi="宋体"/>
          <w:color w:val="auto"/>
          <w:sz w:val="24"/>
          <w:highlight w:val="none"/>
        </w:rPr>
      </w:pPr>
      <w:r>
        <w:rPr>
          <w:rFonts w:ascii="宋体" w:hAnsi="宋体"/>
          <w:b/>
          <w:color w:val="auto"/>
          <w:sz w:val="44"/>
          <w:szCs w:val="44"/>
          <w:highlight w:val="none"/>
        </w:rPr>
        <w:t xml:space="preserve">竞争性磋商文件</w:t>
      </w:r>
      <w:r/>
    </w:p>
    <w:p>
      <w:pPr>
        <w:pStyle w:val="794"/>
        <w:jc w:val="center"/>
        <w:spacing w:line="360" w:lineRule="auto"/>
        <w:rPr>
          <w:rFonts w:hint="eastAsia" w:ascii="宋体" w:hAnsi="宋体" w:eastAsia="宋体"/>
          <w:b/>
          <w:bCs/>
          <w:color w:val="auto"/>
          <w:sz w:val="24"/>
          <w:highlight w:val="none"/>
          <w:u w:val="single"/>
        </w:rPr>
      </w:pPr>
      <w:r>
        <w:rPr>
          <w:rFonts w:hint="eastAsia" w:ascii="宋体" w:hAnsi="宋体"/>
          <w:b/>
          <w:bCs/>
          <w:color w:val="auto"/>
          <w:sz w:val="24"/>
          <w:highlight w:val="none"/>
          <w:lang w:eastAsia="zh-CN"/>
        </w:rPr>
        <w:t xml:space="preserve">项目编号：JSZC-320324-JSNL-C2025-0009</w:t>
      </w:r>
      <w:r>
        <w:rPr>
          <w:rFonts w:hint="eastAsia" w:ascii="宋体" w:hAnsi="宋体"/>
          <w:b/>
          <w:bCs/>
          <w:color w:val="auto"/>
          <w:sz w:val="24"/>
          <w:highlight w:val="none"/>
          <w:lang w:eastAsia="zh-CN"/>
        </w:rPr>
        <w:tab/>
      </w:r>
      <w:r/>
    </w:p>
    <w:p>
      <w:pPr>
        <w:pStyle w:val="794"/>
        <w:spacing w:line="360" w:lineRule="auto"/>
        <w:tabs>
          <w:tab w:val="left" w:pos="3240" w:leader="none"/>
        </w:tabs>
        <w:rPr>
          <w:rFonts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 xml:space="preserve">（供应商）：</w:t>
      </w:r>
      <w:r/>
    </w:p>
    <w:p>
      <w:pPr>
        <w:pStyle w:val="794"/>
        <w:ind w:firstLine="497"/>
        <w:spacing w:line="360" w:lineRule="auto"/>
        <w:rPr>
          <w:rFonts w:ascii="宋体" w:hAnsi="宋体"/>
          <w:color w:val="auto"/>
          <w:sz w:val="24"/>
          <w:highlight w:val="none"/>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w:t>
      </w:r>
      <w:r>
        <w:rPr>
          <w:rFonts w:hint="eastAsia" w:ascii="宋体" w:hAnsi="宋体" w:eastAsia="宋体" w:cs="宋体"/>
          <w:color w:val="auto"/>
          <w:sz w:val="24"/>
          <w:szCs w:val="24"/>
          <w:highlight w:val="none"/>
          <w:u w:val="none"/>
        </w:rPr>
        <w:t xml:space="preserve">暂行办</w:t>
      </w:r>
      <w:r>
        <w:rPr>
          <w:rFonts w:hint="eastAsia" w:ascii="宋体" w:hAnsi="宋体" w:cs="宋体"/>
          <w:color w:val="auto"/>
          <w:sz w:val="24"/>
          <w:szCs w:val="24"/>
          <w:highlight w:val="none"/>
          <w:u w:val="none"/>
          <w:lang w:eastAsia="zh-CN"/>
        </w:rPr>
        <w:t xml:space="preserve">法》的规定，</w:t>
      </w:r>
      <w:r>
        <w:rPr>
          <w:rFonts w:hint="eastAsia" w:ascii="宋体" w:hAnsi="宋体" w:cs="宋体"/>
          <w:color w:val="auto"/>
          <w:sz w:val="24"/>
          <w:szCs w:val="24"/>
          <w:highlight w:val="none"/>
          <w:u w:val="single"/>
          <w:lang w:eastAsia="zh-CN"/>
        </w:rPr>
        <w:t xml:space="preserve">江苏纳联工程咨询有限公司</w:t>
      </w:r>
      <w:r>
        <w:rPr>
          <w:rFonts w:hint="eastAsia" w:ascii="宋体" w:hAnsi="宋体" w:cs="宋体"/>
          <w:color w:val="auto"/>
          <w:sz w:val="24"/>
          <w:szCs w:val="24"/>
          <w:highlight w:val="none"/>
          <w:u w:val="none"/>
          <w:lang w:eastAsia="zh-CN"/>
        </w:rPr>
        <w:t xml:space="preserve">对</w:t>
      </w:r>
      <w:r>
        <w:rPr>
          <w:rFonts w:hint="eastAsia" w:ascii="宋体" w:hAnsi="宋体" w:cs="宋体"/>
          <w:color w:val="auto"/>
          <w:sz w:val="24"/>
          <w:szCs w:val="24"/>
          <w:highlight w:val="none"/>
          <w:u w:val="single"/>
          <w:lang w:eastAsia="zh-CN"/>
        </w:rPr>
        <w:t xml:space="preserve">睢宁县姚集镇王塘村土地复垦项目</w:t>
      </w:r>
      <w:r>
        <w:rPr>
          <w:rFonts w:hint="eastAsia" w:ascii="宋体" w:hAnsi="宋体" w:cs="宋体"/>
          <w:color w:val="auto"/>
          <w:sz w:val="24"/>
          <w:szCs w:val="24"/>
          <w:highlight w:val="none"/>
          <w:u w:val="none"/>
          <w:lang w:eastAsia="zh-CN"/>
        </w:rPr>
        <w:t xml:space="preserve">采取竞</w:t>
      </w:r>
      <w:r>
        <w:rPr>
          <w:rFonts w:hint="eastAsia" w:ascii="宋体" w:hAnsi="宋体" w:eastAsia="宋体" w:cs="宋体"/>
          <w:color w:val="auto"/>
          <w:sz w:val="24"/>
          <w:szCs w:val="24"/>
          <w:highlight w:val="none"/>
          <w:u w:val="none"/>
        </w:rPr>
        <w:t xml:space="preserve">争性</w:t>
      </w:r>
      <w:r>
        <w:rPr>
          <w:rFonts w:hint="eastAsia" w:ascii="宋体" w:hAnsi="宋体" w:eastAsia="宋体" w:cs="宋体"/>
          <w:color w:val="auto"/>
          <w:sz w:val="24"/>
          <w:szCs w:val="24"/>
          <w:highlight w:val="none"/>
        </w:rPr>
        <w:t xml:space="preserve">磋商采购方式进行采购，竞争性磋商文件（以下简称《磋商文件》）内容如下：</w:t>
      </w:r>
      <w:r/>
    </w:p>
    <w:p>
      <w:pPr>
        <w:pStyle w:val="794"/>
        <w:ind w:left="497"/>
        <w:jc w:val="center"/>
        <w:rPr>
          <w:rFonts w:ascii="宋体" w:hAnsi="宋体"/>
          <w:b/>
          <w:bCs/>
          <w:color w:val="auto"/>
          <w:sz w:val="24"/>
          <w:highlight w:val="none"/>
        </w:rPr>
      </w:pPr>
      <w:r>
        <w:rPr>
          <w:rFonts w:ascii="宋体" w:hAnsi="宋体"/>
          <w:b/>
          <w:bCs/>
          <w:color w:val="auto"/>
          <w:sz w:val="24"/>
          <w:highlight w:val="none"/>
        </w:rPr>
        <w:t xml:space="preserve">第一章 项目说明</w:t>
      </w:r>
      <w:r/>
    </w:p>
    <w:p>
      <w:pPr>
        <w:pStyle w:val="794"/>
        <w:spacing w:line="360" w:lineRule="auto"/>
        <w:rPr>
          <w:rFonts w:hint="eastAsia" w:ascii="宋体" w:hAnsi="宋体" w:eastAsia="宋体"/>
          <w:color w:val="auto"/>
          <w:sz w:val="24"/>
          <w:highlight w:val="none"/>
        </w:rPr>
      </w:pPr>
      <w:r>
        <w:rPr>
          <w:rFonts w:ascii="宋体" w:hAnsi="宋体"/>
          <w:color w:val="auto"/>
          <w:sz w:val="24"/>
          <w:highlight w:val="none"/>
        </w:rPr>
        <w:t xml:space="preserve">一、采购人：</w:t>
      </w:r>
      <w:r>
        <w:rPr>
          <w:rFonts w:hint="eastAsia" w:ascii="宋体" w:hAnsi="宋体"/>
          <w:color w:val="auto"/>
          <w:sz w:val="24"/>
          <w:highlight w:val="none"/>
          <w:lang w:eastAsia="zh-CN"/>
        </w:rPr>
        <w:t xml:space="preserve">睢宁县姚集镇人民政府</w:t>
      </w:r>
      <w:r/>
    </w:p>
    <w:p>
      <w:pPr>
        <w:pStyle w:val="794"/>
        <w:spacing w:line="360" w:lineRule="auto"/>
        <w:rPr>
          <w:rFonts w:ascii="宋体" w:hAnsi="宋体" w:eastAsia="宋体"/>
          <w:color w:val="auto"/>
          <w:sz w:val="24"/>
          <w:highlight w:val="none"/>
        </w:rPr>
      </w:pPr>
      <w:r>
        <w:rPr>
          <w:rFonts w:ascii="宋体" w:hAnsi="宋体"/>
          <w:color w:val="auto"/>
          <w:sz w:val="24"/>
          <w:highlight w:val="none"/>
        </w:rPr>
        <w:t xml:space="preserve">二、项目名称：</w:t>
      </w:r>
      <w:r>
        <w:rPr>
          <w:rFonts w:hint="eastAsia" w:ascii="宋体" w:hAnsi="宋体"/>
          <w:color w:val="auto"/>
          <w:sz w:val="24"/>
          <w:highlight w:val="none"/>
          <w:lang w:eastAsia="zh-CN"/>
        </w:rPr>
        <w:t xml:space="preserve">睢宁县姚集镇王塘村土地复垦项目</w:t>
      </w:r>
      <w:r/>
    </w:p>
    <w:p>
      <w:pPr>
        <w:pStyle w:val="794"/>
        <w:jc w:val="left"/>
        <w:spacing w:line="360" w:lineRule="auto"/>
        <w:rPr>
          <w:rFonts w:hint="eastAsia" w:ascii="宋体" w:hAnsi="宋体" w:eastAsia="宋体"/>
          <w:color w:val="auto"/>
          <w:sz w:val="24"/>
          <w:highlight w:val="none"/>
        </w:rPr>
      </w:pPr>
      <w:r>
        <w:rPr>
          <w:rFonts w:ascii="宋体" w:hAnsi="宋体"/>
          <w:color w:val="auto"/>
          <w:sz w:val="24"/>
          <w:highlight w:val="none"/>
        </w:rPr>
        <w:t xml:space="preserve">三、</w:t>
      </w:r>
      <w:r>
        <w:rPr>
          <w:rFonts w:hint="eastAsia" w:ascii="宋体" w:hAnsi="宋体"/>
          <w:color w:val="auto"/>
          <w:sz w:val="24"/>
          <w:highlight w:val="none"/>
          <w:lang w:eastAsia="zh-CN"/>
        </w:rPr>
        <w:t xml:space="preserve">项目编号：JSZC-320324-JSNL-C2025-0009</w:t>
      </w:r>
      <w:r>
        <w:rPr>
          <w:rFonts w:hint="eastAsia" w:ascii="宋体" w:hAnsi="宋体"/>
          <w:color w:val="auto"/>
          <w:sz w:val="24"/>
          <w:highlight w:val="none"/>
          <w:lang w:eastAsia="zh-CN"/>
        </w:rPr>
        <w:tab/>
      </w:r>
      <w:r/>
    </w:p>
    <w:p>
      <w:pPr>
        <w:pStyle w:val="794"/>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794"/>
        <w:jc w:val="left"/>
        <w:spacing w:line="360" w:lineRule="auto"/>
        <w:widowControl/>
        <w:rPr>
          <w:rFonts w:ascii="宋体" w:hAnsi="宋体"/>
          <w:color w:val="auto"/>
          <w:sz w:val="24"/>
          <w:highlight w:val="none"/>
        </w:rPr>
      </w:pPr>
      <w:r>
        <w:rPr>
          <w:rFonts w:ascii="宋体" w:hAnsi="宋体"/>
          <w:color w:val="auto"/>
          <w:sz w:val="24"/>
          <w:highlight w:val="none"/>
        </w:rPr>
        <w:t xml:space="preserve">五、采购方式：本项目采用竞争性磋商采购方式。</w:t>
      </w:r>
      <w:r/>
    </w:p>
    <w:p>
      <w:pPr>
        <w:pStyle w:val="794"/>
        <w:jc w:val="left"/>
        <w:spacing w:line="360" w:lineRule="auto"/>
        <w:widowControl/>
        <w:rPr>
          <w:rFonts w:ascii="宋体" w:hAnsi="宋体"/>
          <w:color w:val="auto"/>
          <w:sz w:val="24"/>
          <w:highlight w:val="none"/>
        </w:rPr>
      </w:pPr>
      <w:r>
        <w:rPr>
          <w:rFonts w:ascii="宋体" w:hAnsi="宋体"/>
          <w:color w:val="auto"/>
          <w:sz w:val="24"/>
          <w:highlight w:val="none"/>
        </w:rPr>
        <w:t xml:space="preserve">六、供应商资格条件：</w:t>
      </w:r>
      <w:r>
        <w:rPr>
          <w:rFonts w:hint="eastAsia" w:ascii="宋体" w:hAnsi="宋体" w:eastAsia="宋体" w:cs="宋体"/>
          <w:color w:val="auto"/>
          <w:sz w:val="24"/>
          <w:szCs w:val="24"/>
          <w:highlight w:val="none"/>
        </w:rPr>
        <w:t xml:space="preserve">见竞争性磋商公告（</w:t>
      </w:r>
      <w:r>
        <w:rPr>
          <w:rFonts w:hint="eastAsia" w:ascii="宋体" w:hAnsi="宋体" w:cs="宋体"/>
          <w:color w:val="auto"/>
          <w:sz w:val="24"/>
          <w:szCs w:val="24"/>
          <w:highlight w:val="none"/>
          <w:lang w:eastAsia="zh-CN"/>
        </w:rPr>
        <w:t xml:space="preserve">项目编号：JSZC-320324-JSNL-C2025-0009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pStyle w:val="794"/>
        <w:spacing w:line="360" w:lineRule="auto"/>
        <w:rPr>
          <w:rFonts w:ascii="宋体" w:hAnsi="宋体"/>
          <w:b/>
          <w:bCs/>
          <w:color w:val="auto"/>
          <w:sz w:val="24"/>
          <w:highlight w:val="none"/>
        </w:rPr>
      </w:pPr>
      <w:r>
        <w:rPr>
          <w:rFonts w:ascii="宋体" w:hAnsi="宋体"/>
          <w:b/>
          <w:bCs/>
          <w:color w:val="auto"/>
          <w:sz w:val="24"/>
          <w:highlight w:val="none"/>
        </w:rPr>
        <w:t xml:space="preserve">七、采购预算（采购项目预算金额）：见《磋商文件》附件2、《项目要求（采购需求）》。</w:t>
      </w:r>
      <w:r/>
    </w:p>
    <w:p>
      <w:pPr>
        <w:pStyle w:val="794"/>
        <w:spacing w:line="360" w:lineRule="auto"/>
        <w:rPr>
          <w:rFonts w:ascii="宋体" w:hAnsi="宋体"/>
          <w:color w:val="auto"/>
          <w:sz w:val="24"/>
          <w:highlight w:val="none"/>
        </w:rPr>
      </w:pPr>
      <w:r>
        <w:rPr>
          <w:rFonts w:ascii="宋体" w:hAnsi="宋体"/>
          <w:color w:val="auto"/>
          <w:sz w:val="24"/>
          <w:highlight w:val="none"/>
        </w:rPr>
        <w:t xml:space="preserve">八、采购需求：见《磋商文件》附件2、《项目要求（采购需求）》。</w:t>
      </w:r>
      <w:r/>
    </w:p>
    <w:p>
      <w:pPr>
        <w:pStyle w:val="794"/>
        <w:spacing w:line="360" w:lineRule="auto"/>
        <w:rPr>
          <w:rFonts w:ascii="宋体" w:hAnsi="宋体"/>
          <w:color w:val="auto"/>
          <w:sz w:val="24"/>
          <w:highlight w:val="none"/>
        </w:rPr>
      </w:pPr>
      <w:r>
        <w:rPr>
          <w:rFonts w:ascii="宋体" w:hAnsi="宋体"/>
          <w:color w:val="auto"/>
          <w:sz w:val="24"/>
          <w:highlight w:val="none"/>
        </w:rPr>
        <w:t xml:space="preserve">九、合同条款：见《磋商文件》附件</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w:t>
      </w:r>
      <w:r>
        <w:rPr>
          <w:rFonts w:hint="eastAsia" w:ascii="宋体" w:hAnsi="宋体" w:eastAsia="宋体" w:cs="宋体"/>
          <w:color w:val="auto"/>
          <w:sz w:val="24"/>
          <w:highlight w:val="none"/>
        </w:rPr>
        <w:t xml:space="preserve">合同草案条款</w:t>
      </w:r>
      <w:r>
        <w:rPr>
          <w:rFonts w:ascii="宋体" w:hAnsi="宋体"/>
          <w:color w:val="auto"/>
          <w:sz w:val="24"/>
          <w:highlight w:val="none"/>
        </w:rPr>
        <w:t xml:space="preserve">》。</w:t>
      </w:r>
      <w:r/>
    </w:p>
    <w:p>
      <w:pPr>
        <w:pStyle w:val="794"/>
        <w:spacing w:line="360" w:lineRule="auto"/>
        <w:rPr>
          <w:rFonts w:ascii="宋体" w:hAnsi="宋体"/>
          <w:b/>
          <w:bCs/>
          <w:color w:val="auto"/>
          <w:sz w:val="24"/>
          <w:highlight w:val="none"/>
        </w:rPr>
      </w:pPr>
      <w:r>
        <w:rPr>
          <w:rFonts w:ascii="宋体" w:hAnsi="宋体"/>
          <w:b/>
          <w:bCs/>
          <w:color w:val="auto"/>
          <w:sz w:val="24"/>
          <w:highlight w:val="none"/>
        </w:rPr>
        <w:t xml:space="preserve">十、报价要求</w:t>
      </w:r>
      <w:r/>
    </w:p>
    <w:p>
      <w:pPr>
        <w:pStyle w:val="794"/>
        <w:ind w:firstLine="480"/>
        <w:spacing w:line="360" w:lineRule="auto"/>
        <w:rPr>
          <w:rFonts w:ascii="宋体" w:hAnsi="宋体"/>
          <w:color w:val="auto"/>
          <w:sz w:val="24"/>
          <w:highlight w:val="none"/>
        </w:rPr>
      </w:pPr>
      <w:r>
        <w:rPr>
          <w:rFonts w:ascii="宋体" w:hAnsi="宋体"/>
          <w:color w:val="auto"/>
          <w:sz w:val="24"/>
          <w:highlight w:val="none"/>
        </w:rPr>
        <w:t xml:space="preserve">1、供应商报价为要约，</w:t>
      </w:r>
      <w:r>
        <w:rPr>
          <w:rFonts w:hint="eastAsia" w:ascii="宋体" w:hAnsi="宋体"/>
          <w:color w:val="auto"/>
          <w:sz w:val="24"/>
          <w:highlight w:val="none"/>
          <w:u w:val="single"/>
          <w:lang w:eastAsia="zh-CN"/>
        </w:rPr>
        <w:t xml:space="preserve">江苏纳联工程咨询有限公司</w:t>
      </w:r>
      <w:r>
        <w:rPr>
          <w:rFonts w:ascii="宋体" w:hAnsi="宋体"/>
          <w:color w:val="auto"/>
          <w:sz w:val="24"/>
          <w:highlight w:val="none"/>
        </w:rPr>
        <w:t xml:space="preserve">无承诺表示时视为未成交，</w:t>
      </w:r>
      <w:r>
        <w:rPr>
          <w:rFonts w:hint="eastAsia" w:ascii="宋体" w:hAnsi="宋体"/>
          <w:color w:val="auto"/>
          <w:sz w:val="24"/>
          <w:highlight w:val="none"/>
          <w:u w:val="single"/>
          <w:lang w:eastAsia="zh-CN"/>
        </w:rPr>
        <w:t xml:space="preserve">江苏纳联工程咨询有限公司</w:t>
      </w:r>
      <w:r>
        <w:rPr>
          <w:rFonts w:ascii="宋体" w:hAnsi="宋体"/>
          <w:color w:val="auto"/>
          <w:sz w:val="24"/>
          <w:highlight w:val="none"/>
        </w:rPr>
        <w:t xml:space="preserve">认为必要时可重新进行竞争性磋商采购或采取其它方式采购。</w:t>
      </w:r>
      <w:r/>
    </w:p>
    <w:p>
      <w:pPr>
        <w:pStyle w:val="794"/>
        <w:ind w:firstLine="480"/>
        <w:spacing w:line="360" w:lineRule="auto"/>
        <w:rPr>
          <w:rFonts w:ascii="宋体" w:hAnsi="宋体"/>
          <w:color w:val="auto"/>
          <w:sz w:val="24"/>
          <w:highlight w:val="none"/>
        </w:rPr>
      </w:pPr>
      <w:r>
        <w:rPr>
          <w:rFonts w:ascii="宋体" w:hAnsi="宋体"/>
          <w:color w:val="auto"/>
          <w:sz w:val="24"/>
          <w:highlight w:val="none"/>
        </w:rPr>
        <w:t xml:space="preserve">2、按照《磋商报价表》要求填写首次报价。</w:t>
      </w:r>
      <w:r/>
    </w:p>
    <w:p>
      <w:pPr>
        <w:pStyle w:val="794"/>
        <w:ind w:right="-57" w:firstLine="480"/>
        <w:spacing w:line="360" w:lineRule="auto"/>
        <w:rPr>
          <w:rFonts w:ascii="宋体" w:hAnsi="宋体"/>
          <w:color w:val="auto"/>
          <w:sz w:val="24"/>
          <w:highlight w:val="none"/>
        </w:rPr>
      </w:pPr>
      <w:r>
        <w:rPr>
          <w:rFonts w:ascii="宋体" w:hAnsi="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794"/>
        <w:ind w:left="497"/>
        <w:jc w:val="center"/>
        <w:rPr>
          <w:rFonts w:ascii="宋体" w:hAnsi="宋体"/>
          <w:b/>
          <w:bCs/>
          <w:color w:val="auto"/>
          <w:sz w:val="24"/>
          <w:highlight w:val="none"/>
        </w:rPr>
      </w:pPr>
      <w:r>
        <w:rPr>
          <w:rFonts w:ascii="宋体" w:hAnsi="宋体"/>
          <w:b/>
          <w:bCs/>
          <w:color w:val="auto"/>
          <w:sz w:val="24"/>
          <w:highlight w:val="none"/>
        </w:rPr>
        <w:t xml:space="preserve">第二章 磋商保证金</w:t>
      </w:r>
      <w:r/>
    </w:p>
    <w:p>
      <w:pPr>
        <w:pStyle w:val="794"/>
        <w:ind w:left="497"/>
        <w:jc w:val="center"/>
        <w:rPr>
          <w:rFonts w:ascii="宋体" w:hAnsi="宋体"/>
          <w:b/>
          <w:bCs/>
          <w:color w:val="auto"/>
          <w:sz w:val="24"/>
          <w:highlight w:val="none"/>
        </w:rPr>
      </w:pPr>
      <w:r>
        <w:rPr>
          <w:rFonts w:ascii="宋体" w:hAnsi="宋体"/>
          <w:b/>
          <w:bCs/>
          <w:color w:val="auto"/>
          <w:sz w:val="24"/>
          <w:highlight w:val="none"/>
        </w:rPr>
      </w:r>
      <w:r/>
    </w:p>
    <w:p>
      <w:pPr>
        <w:pStyle w:val="794"/>
        <w:spacing w:line="360" w:lineRule="auto"/>
        <w:rPr>
          <w:rFonts w:ascii="宋体" w:hAnsi="宋体"/>
          <w:b/>
          <w:bCs/>
          <w:color w:val="auto"/>
          <w:sz w:val="24"/>
          <w:highlight w:val="none"/>
        </w:rPr>
      </w:pPr>
      <w:r>
        <w:rPr>
          <w:rFonts w:ascii="宋体" w:hAnsi="宋体"/>
          <w:b/>
          <w:bCs/>
          <w:color w:val="auto"/>
          <w:sz w:val="24"/>
          <w:highlight w:val="none"/>
        </w:rPr>
        <w:t xml:space="preserve">十一、供应商提交磋商保证金</w:t>
      </w:r>
      <w:r/>
    </w:p>
    <w:p>
      <w:pPr>
        <w:pStyle w:val="794"/>
        <w:ind w:firstLine="480"/>
        <w:spacing w:line="360" w:lineRule="auto"/>
        <w:rPr>
          <w:rFonts w:ascii="宋体" w:hAnsi="宋体"/>
          <w:b/>
          <w:bCs/>
          <w:color w:val="auto"/>
          <w:sz w:val="24"/>
          <w:highlight w:val="none"/>
        </w:rPr>
      </w:pPr>
      <w:r>
        <w:rPr>
          <w:rFonts w:ascii="宋体" w:hAnsi="宋体"/>
          <w:color w:val="auto"/>
          <w:sz w:val="24"/>
          <w:highlight w:val="none"/>
        </w:rPr>
        <w:t xml:space="preserve">1、磋商保证金交纳数额和形式：不需交纳。</w:t>
      </w:r>
      <w:r/>
    </w:p>
    <w:p>
      <w:pPr>
        <w:pStyle w:val="794"/>
        <w:ind w:left="497"/>
        <w:jc w:val="center"/>
        <w:rPr>
          <w:rFonts w:ascii="宋体" w:hAnsi="宋体"/>
          <w:b/>
          <w:bCs/>
          <w:color w:val="auto"/>
          <w:sz w:val="24"/>
          <w:highlight w:val="none"/>
        </w:rPr>
      </w:pPr>
      <w:r>
        <w:rPr>
          <w:rFonts w:ascii="宋体" w:hAnsi="宋体"/>
          <w:b/>
          <w:bCs/>
          <w:color w:val="auto"/>
          <w:sz w:val="24"/>
          <w:highlight w:val="none"/>
        </w:rPr>
        <w:t xml:space="preserve">第三章 响应文件</w:t>
      </w:r>
      <w:r/>
    </w:p>
    <w:p>
      <w:pPr>
        <w:pStyle w:val="794"/>
        <w:spacing w:line="360" w:lineRule="auto"/>
        <w:rPr>
          <w:rFonts w:ascii="宋体" w:hAnsi="宋体"/>
          <w:b/>
          <w:bCs/>
          <w:color w:val="auto"/>
          <w:sz w:val="24"/>
          <w:highlight w:val="none"/>
        </w:rPr>
      </w:pPr>
      <w:r>
        <w:rPr>
          <w:rFonts w:ascii="宋体" w:hAnsi="宋体"/>
          <w:b/>
          <w:bCs/>
          <w:color w:val="auto"/>
          <w:sz w:val="24"/>
          <w:highlight w:val="none"/>
        </w:rPr>
        <w:t xml:space="preserve">十二、提交响应文件要求</w:t>
      </w:r>
      <w:r/>
    </w:p>
    <w:p>
      <w:pPr>
        <w:pStyle w:val="801"/>
        <w:ind w:firstLine="480"/>
        <w:spacing w:line="360" w:lineRule="auto"/>
        <w:rPr>
          <w:rFonts w:ascii="宋体" w:hAnsi="宋体"/>
          <w:bCs/>
          <w:color w:val="auto"/>
          <w:sz w:val="24"/>
          <w:highlight w:val="none"/>
        </w:rPr>
      </w:pPr>
      <w:r>
        <w:rPr>
          <w:rFonts w:ascii="宋体" w:hAnsi="宋体"/>
          <w:bCs/>
          <w:color w:val="auto"/>
          <w:sz w:val="24"/>
          <w:highlight w:val="none"/>
        </w:rPr>
        <w:t xml:space="preserve">（一）本项目通过“苏采云”系统进行电子采购，即供应商响应文件从政府采购客户端工具制作并通过“苏采云”系统提交。</w:t>
      </w:r>
      <w:r/>
    </w:p>
    <w:p>
      <w:pPr>
        <w:pStyle w:val="801"/>
        <w:ind w:firstLine="480"/>
        <w:spacing w:line="360" w:lineRule="auto"/>
        <w:rPr>
          <w:rFonts w:ascii="宋体" w:hAnsi="宋体"/>
          <w:bCs/>
          <w:color w:val="auto"/>
          <w:sz w:val="24"/>
          <w:highlight w:val="none"/>
        </w:rPr>
      </w:pPr>
      <w:r>
        <w:rPr>
          <w:rFonts w:ascii="宋体" w:hAnsi="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801"/>
        <w:ind w:firstLine="480"/>
        <w:spacing w:line="360" w:lineRule="auto"/>
        <w:rPr>
          <w:rFonts w:ascii="宋体" w:hAnsi="宋体"/>
          <w:bCs/>
          <w:color w:val="auto"/>
          <w:sz w:val="24"/>
          <w:highlight w:val="none"/>
        </w:rPr>
      </w:pPr>
      <w:r>
        <w:rPr>
          <w:rFonts w:ascii="宋体" w:hAnsi="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01"/>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使用需要第三方认证的电子签名、数据电文，通过互联网方式提交首次响应文件。即：使用“电子签名认证证书（CA数字证书）”登录“苏采云”系统（网址：</w:t>
      </w:r>
      <w:r>
        <w:rPr>
          <w:rFonts w:ascii="宋体" w:hAnsi="宋体"/>
          <w:bCs/>
          <w:color w:val="auto"/>
          <w:sz w:val="24"/>
          <w:highlight w:val="none"/>
        </w:rPr>
        <w:fldChar w:fldCharType="begin"/>
      </w:r>
      <w:r>
        <w:rPr>
          <w:rFonts w:ascii="宋体" w:hAnsi="宋体"/>
          <w:bCs/>
          <w:color w:val="auto"/>
          <w:sz w:val="24"/>
          <w:highlight w:val="none"/>
        </w:rPr>
        <w:instrText xml:space="preserve"> HYPERLINK "http://jszfcg.jsczt.cn/" </w:instrText>
      </w:r>
      <w:r>
        <w:rPr>
          <w:rFonts w:ascii="宋体" w:hAnsi="宋体"/>
          <w:bCs/>
          <w:color w:val="auto"/>
          <w:sz w:val="24"/>
          <w:highlight w:val="none"/>
        </w:rPr>
        <w:fldChar w:fldCharType="separate"/>
      </w:r>
      <w:r>
        <w:rPr>
          <w:rFonts w:hint="eastAsia" w:ascii="宋体" w:hAnsi="宋体"/>
          <w:bCs/>
          <w:color w:val="auto"/>
          <w:sz w:val="24"/>
          <w:highlight w:val="none"/>
        </w:rPr>
        <w:t xml:space="preserve">http://jszfcg.jsczt.cn/</w:t>
      </w:r>
      <w:r>
        <w:rPr>
          <w:rFonts w:hint="eastAsia" w:ascii="宋体" w:hAnsi="宋体"/>
          <w:bCs/>
          <w:color w:val="auto"/>
          <w:sz w:val="24"/>
          <w:highlight w:val="none"/>
        </w:rPr>
        <w:fldChar w:fldCharType="end"/>
      </w:r>
      <w:r>
        <w:rPr>
          <w:rFonts w:hint="eastAsia" w:ascii="宋体" w:hAnsi="宋体"/>
          <w:bCs/>
          <w:color w:val="auto"/>
          <w:sz w:val="24"/>
          <w:highlight w:val="none"/>
        </w:rPr>
        <w:t xml:space="preserve">；或进入徐州政府采购网（网址：http://czj.xz.gov.cn/Home/HomeIndex）--业务工作--用户登录，点击“苏采云”进入系统），按照要求通过互联网方式提交首次响应文件。</w:t>
      </w:r>
      <w:r/>
    </w:p>
    <w:p>
      <w:pPr>
        <w:pStyle w:val="794"/>
        <w:ind w:firstLine="482"/>
        <w:spacing w:line="360" w:lineRule="auto"/>
        <w:rPr>
          <w:rFonts w:ascii="宋体" w:hAnsi="宋体"/>
          <w:b/>
          <w:color w:val="auto"/>
          <w:sz w:val="24"/>
          <w:highlight w:val="none"/>
        </w:rPr>
      </w:pPr>
      <w:r>
        <w:rPr>
          <w:rFonts w:ascii="宋体" w:hAnsi="宋体"/>
          <w:b/>
          <w:color w:val="auto"/>
          <w:sz w:val="24"/>
          <w:highlight w:val="none"/>
        </w:rPr>
        <w:t xml:space="preserve">“苏采云”系统使用要求：</w:t>
      </w:r>
      <w:r/>
    </w:p>
    <w:p>
      <w:pPr>
        <w:pStyle w:val="794"/>
        <w:ind w:firstLine="480"/>
        <w:spacing w:line="360" w:lineRule="auto"/>
        <w:rPr>
          <w:rFonts w:ascii="宋体" w:hAnsi="宋体"/>
          <w:bCs/>
          <w:color w:val="auto"/>
          <w:sz w:val="24"/>
          <w:highlight w:val="none"/>
        </w:rPr>
      </w:pPr>
      <w:r>
        <w:rPr>
          <w:rFonts w:ascii="宋体" w:hAnsi="宋体"/>
          <w:bCs/>
          <w:color w:val="auto"/>
          <w:sz w:val="24"/>
          <w:highlight w:val="none"/>
        </w:rPr>
        <w:t xml:space="preserve">1、使用谷歌浏览器参与不见面开标及磋商环节。</w:t>
      </w:r>
      <w:r/>
    </w:p>
    <w:p>
      <w:pPr>
        <w:pStyle w:val="794"/>
        <w:ind w:firstLine="480"/>
        <w:spacing w:line="360" w:lineRule="auto"/>
        <w:rPr>
          <w:rFonts w:ascii="宋体" w:hAnsi="宋体"/>
          <w:bCs/>
          <w:color w:val="auto"/>
          <w:sz w:val="24"/>
          <w:highlight w:val="none"/>
        </w:rPr>
      </w:pPr>
      <w:r>
        <w:rPr>
          <w:rFonts w:ascii="宋体" w:hAnsi="宋体"/>
          <w:bCs/>
          <w:color w:val="auto"/>
          <w:sz w:val="24"/>
          <w:highlight w:val="none"/>
        </w:rPr>
        <w:t xml:space="preserve">2、电脑需提前准备好麦克风、音响，摄像头，提前检查保证能够正常使用。</w:t>
      </w:r>
      <w:r/>
    </w:p>
    <w:p>
      <w:pPr>
        <w:pStyle w:val="794"/>
        <w:ind w:firstLine="480"/>
        <w:spacing w:line="360" w:lineRule="auto"/>
        <w:rPr>
          <w:rFonts w:ascii="宋体" w:hAnsi="宋体"/>
          <w:bCs/>
          <w:color w:val="auto"/>
          <w:sz w:val="24"/>
          <w:highlight w:val="none"/>
        </w:rPr>
      </w:pPr>
      <w:r>
        <w:rPr>
          <w:rFonts w:ascii="宋体" w:hAnsi="宋体"/>
          <w:bCs/>
          <w:color w:val="auto"/>
          <w:sz w:val="24"/>
          <w:highlight w:val="none"/>
        </w:rPr>
        <w:t xml:space="preserve">3、操作系统至少win7以上，建议使用win10操作系统。</w:t>
      </w:r>
      <w:r/>
    </w:p>
    <w:p>
      <w:pPr>
        <w:pStyle w:val="793"/>
        <w:ind w:firstLine="480"/>
        <w:spacing w:line="360" w:lineRule="auto"/>
        <w:rPr>
          <w:rFonts w:ascii="宋体" w:hAnsi="宋体"/>
          <w:color w:val="auto"/>
          <w:sz w:val="24"/>
          <w:highlight w:val="none"/>
        </w:rPr>
      </w:pPr>
      <w:r>
        <w:rPr>
          <w:rFonts w:ascii="宋体" w:hAnsi="宋体"/>
          <w:b/>
          <w:bCs/>
          <w:color w:val="auto"/>
          <w:sz w:val="24"/>
          <w:highlight w:val="none"/>
        </w:rPr>
        <w:t xml:space="preserve">（二）首次响应文件提交的截止时间：</w:t>
      </w:r>
      <w:r>
        <w:rPr>
          <w:rFonts w:hint="eastAsia" w:ascii="宋体" w:hAnsi="宋体"/>
          <w:b/>
          <w:bCs/>
          <w:color w:val="auto"/>
          <w:sz w:val="24"/>
          <w:highlight w:val="none"/>
          <w:lang w:eastAsia="zh-CN"/>
        </w:rPr>
        <w:t xml:space="preserve">2025年11月24日09:00</w:t>
      </w:r>
      <w:r>
        <w:rPr>
          <w:rFonts w:ascii="宋体" w:hAnsi="宋体"/>
          <w:b/>
          <w:bCs/>
          <w:color w:val="auto"/>
          <w:sz w:val="24"/>
          <w:highlight w:val="none"/>
        </w:rPr>
        <w:t xml:space="preserve">，</w:t>
      </w:r>
      <w:r>
        <w:rPr>
          <w:rFonts w:ascii="宋体" w:hAnsi="宋体"/>
          <w:color w:val="auto"/>
          <w:sz w:val="24"/>
          <w:highlight w:val="none"/>
        </w:rPr>
        <w:t xml:space="preserve">在截止时间后提交的首次响应文件为无效文件，将被拒收。</w:t>
      </w:r>
      <w:r/>
    </w:p>
    <w:p>
      <w:pPr>
        <w:pStyle w:val="793"/>
        <w:ind w:firstLine="480"/>
        <w:spacing w:line="360" w:lineRule="auto"/>
        <w:rPr>
          <w:rFonts w:ascii="宋体" w:hAnsi="宋体"/>
          <w:b/>
          <w:bCs/>
          <w:color w:val="auto"/>
          <w:sz w:val="24"/>
          <w:highlight w:val="none"/>
        </w:rPr>
      </w:pPr>
      <w:r>
        <w:rPr>
          <w:rFonts w:ascii="宋体" w:hAnsi="宋体"/>
          <w:b/>
          <w:bCs/>
          <w:color w:val="auto"/>
          <w:sz w:val="24"/>
          <w:highlight w:val="none"/>
        </w:rPr>
        <w:t xml:space="preserve">（三）首次响应文件提交时间、地点：</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1、提交时间</w:t>
      </w:r>
      <w:r/>
    </w:p>
    <w:p>
      <w:pPr>
        <w:pStyle w:val="793"/>
        <w:ind w:firstLine="480"/>
        <w:spacing w:line="360" w:lineRule="auto"/>
        <w:rPr>
          <w:rFonts w:ascii="宋体" w:hAnsi="宋体"/>
          <w:b/>
          <w:bCs/>
          <w:color w:val="auto"/>
          <w:sz w:val="24"/>
          <w:highlight w:val="none"/>
        </w:rPr>
      </w:pPr>
      <w:r>
        <w:rPr>
          <w:rFonts w:ascii="宋体" w:hAnsi="宋体"/>
          <w:color w:val="auto"/>
          <w:sz w:val="24"/>
          <w:highlight w:val="none"/>
        </w:rPr>
        <w:t xml:space="preserve">首次响应文件提交的截止时间</w:t>
      </w:r>
      <w:r>
        <w:rPr>
          <w:rFonts w:ascii="宋体" w:hAnsi="宋体"/>
          <w:b/>
          <w:bCs/>
          <w:color w:val="auto"/>
          <w:sz w:val="24"/>
          <w:highlight w:val="none"/>
        </w:rPr>
        <w:t xml:space="preserve">（</w:t>
      </w:r>
      <w:r>
        <w:rPr>
          <w:rFonts w:hint="eastAsia" w:ascii="宋体" w:hAnsi="宋体"/>
          <w:b/>
          <w:bCs/>
          <w:color w:val="auto"/>
          <w:sz w:val="24"/>
          <w:highlight w:val="none"/>
          <w:lang w:eastAsia="zh-CN"/>
        </w:rPr>
        <w:t xml:space="preserve">2025年11月24日09:00</w:t>
      </w:r>
      <w:r>
        <w:rPr>
          <w:rFonts w:ascii="宋体" w:hAnsi="宋体"/>
          <w:b/>
          <w:bCs/>
          <w:color w:val="auto"/>
          <w:sz w:val="24"/>
          <w:highlight w:val="none"/>
        </w:rPr>
        <w:t xml:space="preserve">）前。</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2、提交地点：</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793"/>
        <w:ind w:firstLine="480"/>
        <w:spacing w:line="360" w:lineRule="auto"/>
        <w:rPr>
          <w:rFonts w:ascii="宋体" w:hAnsi="宋体"/>
          <w:b/>
          <w:bCs/>
          <w:color w:val="auto"/>
          <w:sz w:val="24"/>
          <w:highlight w:val="none"/>
        </w:rPr>
      </w:pPr>
      <w:r>
        <w:rPr>
          <w:rFonts w:ascii="宋体" w:hAnsi="宋体"/>
          <w:b/>
          <w:bCs/>
          <w:color w:val="auto"/>
          <w:sz w:val="24"/>
          <w:highlight w:val="none"/>
        </w:rPr>
        <w:t xml:space="preserve">（四）首次响应文件开启时间：</w:t>
      </w:r>
      <w:r>
        <w:rPr>
          <w:rFonts w:hint="eastAsia" w:ascii="宋体" w:hAnsi="宋体"/>
          <w:b/>
          <w:bCs/>
          <w:color w:val="auto"/>
          <w:sz w:val="24"/>
          <w:highlight w:val="none"/>
          <w:lang w:eastAsia="zh-CN"/>
        </w:rPr>
        <w:t xml:space="preserve">2025年11月24日09:00</w:t>
      </w:r>
      <w:r>
        <w:rPr>
          <w:rFonts w:ascii="宋体" w:hAnsi="宋体"/>
          <w:b/>
          <w:bCs/>
          <w:color w:val="auto"/>
          <w:sz w:val="24"/>
          <w:highlight w:val="none"/>
        </w:rPr>
        <w:t xml:space="preserve">。</w:t>
      </w:r>
      <w:r/>
    </w:p>
    <w:p>
      <w:pPr>
        <w:pStyle w:val="793"/>
        <w:ind w:firstLine="480"/>
        <w:spacing w:line="360" w:lineRule="auto"/>
        <w:rPr>
          <w:rFonts w:ascii="宋体" w:hAnsi="宋体"/>
          <w:b/>
          <w:bCs/>
          <w:color w:val="auto"/>
          <w:sz w:val="24"/>
          <w:highlight w:val="none"/>
        </w:rPr>
      </w:pPr>
      <w:r>
        <w:rPr>
          <w:rFonts w:ascii="宋体" w:hAnsi="宋体"/>
          <w:b/>
          <w:bCs/>
          <w:color w:val="auto"/>
          <w:sz w:val="24"/>
          <w:highlight w:val="none"/>
        </w:rPr>
        <w:t xml:space="preserve">（五）首次响应文件开启地点：</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（七）不接受不按要求加盖</w:t>
      </w:r>
      <w:r>
        <w:rPr>
          <w:rFonts w:ascii="宋体" w:hAnsi="宋体" w:eastAsia="宋体"/>
          <w:color w:val="auto"/>
          <w:sz w:val="24"/>
          <w:highlight w:val="none"/>
        </w:rPr>
        <w:t xml:space="preserve">公章</w:t>
      </w:r>
      <w:r>
        <w:rPr>
          <w:rFonts w:ascii="宋体" w:hAnsi="宋体"/>
          <w:color w:val="auto"/>
          <w:sz w:val="24"/>
          <w:highlight w:val="none"/>
        </w:rPr>
        <w:t xml:space="preserve">（电子签章）的首次响应文件。电子签章相关要求见“苏采云”系统。</w:t>
      </w:r>
      <w:r/>
    </w:p>
    <w:p>
      <w:pPr>
        <w:pStyle w:val="793"/>
        <w:ind w:firstLine="480"/>
        <w:spacing w:line="360" w:lineRule="auto"/>
        <w:rPr>
          <w:rFonts w:ascii="宋体" w:hAnsi="宋体"/>
          <w:color w:val="auto"/>
          <w:sz w:val="24"/>
          <w:highlight w:val="none"/>
        </w:rPr>
      </w:pPr>
      <w:r>
        <w:rPr>
          <w:rFonts w:ascii="宋体" w:hAnsi="宋体"/>
          <w:bCs/>
          <w:color w:val="auto"/>
          <w:sz w:val="24"/>
          <w:highlight w:val="none"/>
        </w:rPr>
        <w:t xml:space="preserve">（八）首次响应文件解密：到达开启时间，</w:t>
      </w:r>
      <w:r>
        <w:rPr>
          <w:rFonts w:ascii="宋体" w:hAnsi="宋体"/>
          <w:color w:val="auto"/>
          <w:sz w:val="24"/>
          <w:highlight w:val="none"/>
        </w:rPr>
        <w:t xml:space="preserve">“苏采云”系统自动提取所有响应文件，供应商按采购文件规定方式按时在线解密。本项目采购文件规定的供应商按时在线解密方式：</w:t>
      </w:r>
      <w:r>
        <w:rPr>
          <w:rFonts w:ascii="宋体" w:hAnsi="宋体"/>
          <w:b/>
          <w:bCs/>
          <w:color w:val="auto"/>
          <w:sz w:val="24"/>
          <w:highlight w:val="none"/>
        </w:rPr>
        <w:t xml:space="preserve">开启时间后30分钟内</w:t>
      </w:r>
      <w:r>
        <w:rPr>
          <w:rFonts w:ascii="宋体" w:hAnsi="宋体"/>
          <w:color w:val="auto"/>
          <w:sz w:val="24"/>
          <w:highlight w:val="none"/>
        </w:rPr>
        <w:t xml:space="preserve">，通过“苏采云”系统（使用“CA数字证书”）解密。</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（九）采购文件（后缀名为“.kedt”）、供应商操作手册及政府采购客户端工具可通过“苏采云”系统（网址：</w:t>
      </w:r>
      <w:r>
        <w:rPr>
          <w:rFonts w:ascii="宋体" w:hAnsi="宋体"/>
          <w:color w:val="auto"/>
          <w:sz w:val="24"/>
          <w:highlight w:val="none"/>
        </w:rPr>
        <w:fldChar w:fldCharType="begin"/>
      </w:r>
      <w:r>
        <w:rPr>
          <w:rFonts w:ascii="宋体" w:hAnsi="宋体"/>
          <w:color w:val="auto"/>
          <w:sz w:val="24"/>
          <w:highlight w:val="none"/>
        </w:rPr>
        <w:instrText xml:space="preserve">HYPERLINK "http://jszfcg.jsczt.cn/"</w:instrText>
      </w:r>
      <w:r>
        <w:rPr>
          <w:rFonts w:ascii="宋体" w:hAnsi="宋体"/>
          <w:color w:val="auto"/>
          <w:sz w:val="24"/>
          <w:highlight w:val="none"/>
        </w:rPr>
        <w:fldChar w:fldCharType="separate"/>
      </w:r>
      <w:r>
        <w:rPr>
          <w:rFonts w:ascii="宋体" w:hAnsi="宋体"/>
          <w:color w:val="auto"/>
          <w:sz w:val="24"/>
          <w:highlight w:val="none"/>
        </w:rPr>
        <w:t xml:space="preserve">http://jszfcg.jsczt.cn/</w:t>
      </w:r>
      <w:r>
        <w:rPr>
          <w:rFonts w:ascii="宋体" w:hAnsi="宋体"/>
          <w:color w:val="auto"/>
          <w:sz w:val="24"/>
          <w:highlight w:val="none"/>
        </w:rPr>
        <w:fldChar w:fldCharType="end"/>
      </w:r>
      <w:r>
        <w:rPr>
          <w:rFonts w:ascii="宋体" w:hAnsi="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（十）相关说明: 供应商在“苏采云”系统中提交首次响应文件的时间即为数据电文（响应文件，下同）的发送时间和接收时间。</w:t>
      </w:r>
      <w:r/>
    </w:p>
    <w:p>
      <w:pPr>
        <w:pStyle w:val="793"/>
        <w:spacing w:line="360" w:lineRule="auto"/>
        <w:rPr>
          <w:rFonts w:ascii="宋体" w:hAnsi="宋体"/>
          <w:b/>
          <w:bCs/>
          <w:color w:val="auto"/>
          <w:sz w:val="24"/>
          <w:highlight w:val="none"/>
        </w:rPr>
      </w:pPr>
      <w:r>
        <w:rPr>
          <w:rFonts w:ascii="宋体" w:hAnsi="宋体"/>
          <w:b/>
          <w:bCs/>
          <w:color w:val="auto"/>
          <w:sz w:val="24"/>
          <w:highlight w:val="none"/>
        </w:rPr>
        <w:t xml:space="preserve">十三、响应文件编制要求</w:t>
      </w:r>
      <w:r/>
    </w:p>
    <w:p>
      <w:pPr>
        <w:pStyle w:val="793"/>
        <w:ind w:firstLine="480"/>
        <w:spacing w:line="360" w:lineRule="auto"/>
        <w:rPr>
          <w:rFonts w:ascii="宋体" w:hAnsi="宋体"/>
          <w:b/>
          <w:bCs/>
          <w:color w:val="auto"/>
          <w:sz w:val="24"/>
          <w:highlight w:val="none"/>
        </w:rPr>
      </w:pPr>
      <w:r>
        <w:rPr>
          <w:rFonts w:ascii="宋体" w:hAnsi="宋体"/>
          <w:b/>
          <w:bCs/>
          <w:color w:val="auto"/>
          <w:sz w:val="24"/>
          <w:highlight w:val="none"/>
        </w:rPr>
        <w:t xml:space="preserve">请按照以下要求（包括但不限于以下要求）制作：</w:t>
      </w:r>
      <w:r/>
    </w:p>
    <w:p>
      <w:pPr>
        <w:pStyle w:val="793"/>
        <w:ind w:firstLine="425"/>
        <w:spacing w:line="360" w:lineRule="auto"/>
        <w:rPr>
          <w:rFonts w:ascii="宋体" w:hAnsi="宋体"/>
          <w:b/>
          <w:color w:val="auto"/>
          <w:sz w:val="24"/>
          <w:highlight w:val="none"/>
        </w:rPr>
      </w:pPr>
      <w:r>
        <w:rPr>
          <w:rFonts w:ascii="宋体" w:hAnsi="宋体"/>
          <w:b/>
          <w:color w:val="auto"/>
          <w:sz w:val="24"/>
          <w:highlight w:val="none"/>
        </w:rPr>
        <w:t xml:space="preserve">（一）基本目录</w:t>
      </w:r>
      <w:r/>
    </w:p>
    <w:p>
      <w:pPr>
        <w:pStyle w:val="793"/>
        <w:ind w:firstLine="480"/>
        <w:spacing w:line="360" w:lineRule="auto"/>
        <w:rPr>
          <w:rFonts w:ascii="宋体" w:hAnsi="宋体"/>
          <w:bCs/>
          <w:color w:val="auto"/>
          <w:sz w:val="24"/>
          <w:highlight w:val="none"/>
        </w:rPr>
      </w:pPr>
      <w:r>
        <w:rPr>
          <w:rFonts w:ascii="宋体" w:hAnsi="宋体"/>
          <w:bCs/>
          <w:color w:val="auto"/>
          <w:sz w:val="24"/>
          <w:highlight w:val="none"/>
        </w:rPr>
        <w:t xml:space="preserve">1、</w:t>
      </w:r>
      <w:r>
        <w:rPr>
          <w:rFonts w:ascii="宋体" w:hAnsi="宋体"/>
          <w:color w:val="auto"/>
          <w:sz w:val="24"/>
          <w:highlight w:val="none"/>
        </w:rPr>
        <w:t xml:space="preserve">《磋商报价表》（加盖电子签章，格式见《磋商文件》附件。</w:t>
      </w:r>
      <w:r>
        <w:rPr>
          <w:rFonts w:ascii="宋体" w:hAnsi="宋体"/>
          <w:bCs/>
          <w:color w:val="auto"/>
          <w:sz w:val="24"/>
          <w:highlight w:val="none"/>
        </w:rPr>
        <w:t xml:space="preserve">政府采购客户端工具输入报价自动生成）；</w:t>
      </w:r>
      <w:r/>
    </w:p>
    <w:p>
      <w:pPr>
        <w:pStyle w:val="794"/>
        <w:ind w:firstLine="241"/>
        <w:spacing w:line="360" w:lineRule="auto"/>
        <w:rPr>
          <w:rFonts w:ascii="宋体" w:hAnsi="宋体"/>
          <w:b/>
          <w:color w:val="auto"/>
          <w:sz w:val="24"/>
          <w:highlight w:val="none"/>
        </w:rPr>
      </w:pPr>
      <w:r>
        <w:rPr>
          <w:rFonts w:ascii="宋体" w:hAnsi="宋体"/>
          <w:b/>
          <w:color w:val="auto"/>
          <w:sz w:val="24"/>
          <w:highlight w:val="none"/>
        </w:rPr>
        <w:t xml:space="preserve">（二）资格条件（1～6项必须提供，否则响应无效）</w:t>
      </w:r>
      <w:r/>
    </w:p>
    <w:p>
      <w:pPr>
        <w:pStyle w:val="794"/>
        <w:ind w:right="-334" w:firstLine="482"/>
        <w:spacing w:line="360" w:lineRule="auto"/>
        <w:rPr>
          <w:rFonts w:ascii="宋体" w:hAnsi="宋体"/>
          <w:b/>
          <w:bCs/>
          <w:color w:val="auto"/>
          <w:sz w:val="24"/>
          <w:highlight w:val="none"/>
        </w:rPr>
      </w:pPr>
      <w:r>
        <w:rPr>
          <w:rFonts w:ascii="宋体" w:hAnsi="宋体"/>
          <w:b/>
          <w:bCs/>
          <w:color w:val="auto"/>
          <w:sz w:val="24"/>
          <w:highlight w:val="none"/>
        </w:rPr>
        <w:t xml:space="preserve">1、供应商</w:t>
      </w:r>
      <w:r>
        <w:rPr>
          <w:rFonts w:hint="eastAsia" w:ascii="宋体" w:hAnsi="宋体" w:eastAsia="宋体" w:cs="Times New Roman"/>
          <w:b/>
          <w:bCs/>
          <w:color w:val="auto"/>
          <w:sz w:val="24"/>
          <w:szCs w:val="24"/>
          <w:highlight w:val="none"/>
          <w:lang w:val="en-US" w:eastAsia="zh-CN" w:bidi="ar-SA"/>
        </w:rPr>
        <w:t xml:space="preserve">合法有效的法人或者其他组织的营业执照等证明文件，自然人的身份证明。以上证明文件提供原件的扫描件</w:t>
      </w:r>
      <w:r>
        <w:rPr>
          <w:rFonts w:hint="default" w:ascii="宋体" w:hAnsi="宋体" w:eastAsia="宋体" w:cs="Times New Roman"/>
          <w:b/>
          <w:bCs/>
          <w:color w:val="auto"/>
          <w:sz w:val="24"/>
          <w:szCs w:val="24"/>
          <w:highlight w:val="none"/>
          <w:lang w:val="en-US" w:eastAsia="zh-CN" w:bidi="ar-SA"/>
        </w:rPr>
        <w:t xml:space="preserve">；</w:t>
      </w:r>
      <w:r/>
    </w:p>
    <w:p>
      <w:pPr>
        <w:pStyle w:val="797"/>
        <w:ind w:left="0" w:firstLine="482"/>
        <w:spacing w:after="0" w:line="360" w:lineRule="auto"/>
        <w:rPr>
          <w:rFonts w:ascii="宋体" w:hAnsi="宋体"/>
          <w:b/>
          <w:bCs/>
          <w:color w:val="auto"/>
          <w:sz w:val="24"/>
          <w:highlight w:val="none"/>
        </w:rPr>
      </w:pPr>
      <w:r>
        <w:rPr>
          <w:rFonts w:ascii="宋体" w:hAnsi="宋体"/>
          <w:b/>
          <w:bCs/>
          <w:color w:val="auto"/>
          <w:sz w:val="24"/>
          <w:highlight w:val="none"/>
        </w:rPr>
        <w:t xml:space="preserve">2、具备履行合同所必需的设备和专业技术能力的证明材料，即提供</w:t>
      </w:r>
      <w:r>
        <w:rPr>
          <w:rFonts w:hint="eastAsia" w:ascii="宋体" w:hAnsi="宋体"/>
          <w:b/>
          <w:bCs/>
          <w:color w:val="auto"/>
          <w:sz w:val="24"/>
          <w:highlight w:val="none"/>
          <w:lang w:eastAsia="zh-CN"/>
        </w:rPr>
        <w:t xml:space="preserve">以下材料的原件扫描件</w:t>
      </w:r>
      <w:r>
        <w:rPr>
          <w:rFonts w:ascii="宋体" w:hAnsi="宋体"/>
          <w:b/>
          <w:bCs/>
          <w:color w:val="auto"/>
          <w:sz w:val="24"/>
          <w:highlight w:val="none"/>
        </w:rPr>
        <w:t xml:space="preserve">：</w:t>
      </w:r>
      <w:r/>
    </w:p>
    <w:p>
      <w:pPr>
        <w:pStyle w:val="794"/>
        <w:ind w:right="-334" w:firstLine="482"/>
        <w:spacing w:line="360" w:lineRule="auto"/>
        <w:rPr>
          <w:rFonts w:ascii="宋体" w:hAnsi="宋体"/>
          <w:b/>
          <w:color w:val="auto"/>
          <w:sz w:val="24"/>
          <w:highlight w:val="none"/>
        </w:rPr>
      </w:pPr>
      <w:r>
        <w:rPr>
          <w:rFonts w:ascii="宋体" w:hAnsi="宋体"/>
          <w:b/>
          <w:color w:val="auto"/>
          <w:sz w:val="24"/>
          <w:highlight w:val="none"/>
        </w:rPr>
        <w:t xml:space="preserve">①供应商具备</w:t>
      </w:r>
      <w:r>
        <w:rPr>
          <w:rFonts w:hint="eastAsia" w:ascii="宋体" w:hAnsi="宋体"/>
          <w:b/>
          <w:color w:val="auto"/>
          <w:sz w:val="24"/>
          <w:highlight w:val="none"/>
          <w:lang w:eastAsia="zh-CN"/>
        </w:rPr>
        <w:t xml:space="preserve">有效的</w:t>
      </w:r>
      <w:r>
        <w:rPr>
          <w:rFonts w:hint="eastAsia" w:ascii="宋体" w:hAnsi="宋体" w:cs="Times New Roman"/>
          <w:b/>
          <w:color w:val="auto"/>
          <w:sz w:val="24"/>
          <w:highlight w:val="none"/>
          <w:lang w:val="en-US" w:eastAsia="zh-CN"/>
        </w:rPr>
        <w:t xml:space="preserve">市政公用工程施工总承包叁级（含）以上或水利水电工程施工总承包叁级（含）以上</w:t>
      </w:r>
      <w:r>
        <w:rPr>
          <w:rFonts w:hint="eastAsia" w:ascii="宋体" w:hAnsi="宋体" w:eastAsia="宋体" w:cs="Times New Roman"/>
          <w:b/>
          <w:color w:val="auto"/>
          <w:sz w:val="24"/>
          <w:highlight w:val="none"/>
          <w:lang w:val="en-US" w:eastAsia="zh-CN"/>
        </w:rPr>
        <w:t xml:space="preserve">资质证书，并具有有效的安全生产许可证；</w:t>
      </w:r>
      <w:r/>
    </w:p>
    <w:p>
      <w:pPr>
        <w:pStyle w:val="794"/>
        <w:ind w:right="-334" w:firstLine="482"/>
        <w:spacing w:line="360" w:lineRule="auto"/>
        <w:rPr>
          <w:rFonts w:ascii="宋体" w:hAnsi="宋体"/>
          <w:b/>
          <w:color w:val="auto"/>
          <w:sz w:val="24"/>
          <w:highlight w:val="none"/>
        </w:rPr>
      </w:pPr>
      <w:r>
        <w:rPr>
          <w:rFonts w:ascii="宋体" w:hAnsi="宋体"/>
          <w:b/>
          <w:color w:val="auto"/>
          <w:sz w:val="24"/>
          <w:highlight w:val="none"/>
        </w:rPr>
        <w:t xml:space="preserve">②拟选派项目负责人具</w:t>
      </w:r>
      <w:r>
        <w:rPr>
          <w:rFonts w:ascii="宋体" w:hAnsi="宋体" w:eastAsia="宋体" w:cs="Times New Roman"/>
          <w:b/>
          <w:color w:val="auto"/>
          <w:sz w:val="24"/>
          <w:highlight w:val="none"/>
        </w:rPr>
        <w:t xml:space="preserve">备</w:t>
      </w:r>
      <w:r>
        <w:rPr>
          <w:rFonts w:hint="eastAsia" w:ascii="宋体" w:hAnsi="宋体" w:cs="Times New Roman"/>
          <w:b/>
          <w:color w:val="auto"/>
          <w:sz w:val="24"/>
          <w:highlight w:val="none"/>
          <w:lang w:eastAsia="zh-CN"/>
        </w:rPr>
        <w:t xml:space="preserve">有效的</w:t>
      </w:r>
      <w:r>
        <w:rPr>
          <w:rFonts w:hint="eastAsia" w:ascii="宋体" w:hAnsi="宋体" w:cs="Times New Roman"/>
          <w:b/>
          <w:color w:val="auto"/>
          <w:sz w:val="24"/>
          <w:highlight w:val="none"/>
          <w:lang w:val="en-US" w:eastAsia="zh-CN"/>
        </w:rPr>
        <w:t xml:space="preserve">市政公用工程专业二级（含）以上或水利水电工程专业二级（含）以上注册</w:t>
      </w:r>
      <w:r>
        <w:rPr>
          <w:rFonts w:hint="eastAsia" w:ascii="宋体" w:hAnsi="宋体" w:eastAsia="宋体" w:cs="Times New Roman"/>
          <w:b/>
          <w:color w:val="auto"/>
          <w:sz w:val="24"/>
          <w:highlight w:val="none"/>
          <w:lang w:val="en-US" w:eastAsia="zh-CN"/>
        </w:rPr>
        <w:t xml:space="preserve">建造师资格证书及具有有效《建筑施工企业安全生产考核合格证书》（B证）且无在建工程的承诺书（格式自拟）</w:t>
      </w:r>
      <w:r>
        <w:rPr>
          <w:rFonts w:ascii="宋体" w:hAnsi="宋体"/>
          <w:b/>
          <w:color w:val="auto"/>
          <w:sz w:val="24"/>
          <w:highlight w:val="none"/>
        </w:rPr>
        <w:t xml:space="preserve">；</w:t>
      </w:r>
      <w:r/>
    </w:p>
    <w:p>
      <w:pPr>
        <w:pStyle w:val="794"/>
        <w:ind w:right="-334" w:firstLine="482"/>
        <w:spacing w:line="360" w:lineRule="auto"/>
        <w:rPr>
          <w:rFonts w:ascii="宋体" w:hAnsi="宋体"/>
          <w:b/>
          <w:color w:val="auto"/>
          <w:sz w:val="24"/>
          <w:highlight w:val="none"/>
        </w:rPr>
      </w:pPr>
      <w:r>
        <w:rPr>
          <w:rFonts w:ascii="宋体" w:hAnsi="宋体"/>
          <w:b/>
          <w:color w:val="auto"/>
          <w:sz w:val="24"/>
          <w:highlight w:val="none"/>
        </w:rPr>
        <w:t xml:space="preserve">3、财务状况报告，至少提供：</w:t>
      </w:r>
      <w:r/>
    </w:p>
    <w:p>
      <w:pPr>
        <w:pStyle w:val="794"/>
        <w:ind w:right="-334"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b/>
          <w:bCs/>
          <w:color w:val="auto"/>
          <w:sz w:val="24"/>
          <w:highlight w:val="none"/>
        </w:rPr>
        <w:t xml:space="preserve">供应商</w:t>
      </w:r>
      <w:r>
        <w:rPr>
          <w:rFonts w:hint="eastAsia" w:ascii="宋体" w:hAnsi="宋体"/>
          <w:b/>
          <w:bCs/>
          <w:color w:val="auto"/>
          <w:sz w:val="24"/>
          <w:szCs w:val="24"/>
          <w:highlight w:val="none"/>
          <w:lang w:eastAsia="zh-CN"/>
        </w:rPr>
        <w:t xml:space="preserve">的本项目开标时间前6个月内（不含开标当月）任何时间的资产负债表、利润表各一份或提供</w:t>
      </w:r>
      <w:r>
        <w:rPr>
          <w:rFonts w:ascii="宋体" w:hAnsi="宋体"/>
          <w:b/>
          <w:bCs/>
          <w:color w:val="auto"/>
          <w:sz w:val="24"/>
          <w:highlight w:val="none"/>
        </w:rPr>
        <w:t xml:space="preserve">供应商</w:t>
      </w:r>
      <w:r>
        <w:rPr>
          <w:rFonts w:hint="eastAsia" w:ascii="宋体" w:hAnsi="宋体"/>
          <w:b/>
          <w:bCs/>
          <w:color w:val="auto"/>
          <w:sz w:val="24"/>
          <w:szCs w:val="24"/>
          <w:highlight w:val="none"/>
          <w:lang w:eastAsia="zh-CN"/>
        </w:rPr>
        <w:t xml:space="preserve">上年度财务报告或</w:t>
      </w:r>
      <w:r>
        <w:rPr>
          <w:rFonts w:ascii="宋体" w:hAnsi="宋体"/>
          <w:b/>
          <w:bCs/>
          <w:color w:val="auto"/>
          <w:sz w:val="24"/>
          <w:highlight w:val="none"/>
        </w:rPr>
        <w:t xml:space="preserve">供应商</w:t>
      </w:r>
      <w:r>
        <w:rPr>
          <w:rFonts w:hint="eastAsia" w:ascii="宋体" w:hAnsi="宋体"/>
          <w:b/>
          <w:bCs/>
          <w:color w:val="auto"/>
          <w:sz w:val="24"/>
          <w:szCs w:val="24"/>
          <w:highlight w:val="none"/>
          <w:lang w:eastAsia="zh-CN"/>
        </w:rPr>
        <w:t xml:space="preserve">的本项目开标时间前6个月内银行出具的资信证明扫描件</w:t>
      </w:r>
      <w:r>
        <w:rPr>
          <w:rFonts w:ascii="宋体" w:hAnsi="宋体"/>
          <w:bCs/>
          <w:color w:val="auto"/>
          <w:sz w:val="24"/>
          <w:highlight w:val="none"/>
        </w:rPr>
        <w:t xml:space="preserve">；</w:t>
      </w:r>
      <w:r/>
    </w:p>
    <w:p>
      <w:pPr>
        <w:pStyle w:val="794"/>
        <w:ind w:right="-334" w:firstLine="480"/>
        <w:spacing w:line="360" w:lineRule="auto"/>
        <w:rPr>
          <w:rFonts w:ascii="宋体" w:hAnsi="宋体"/>
          <w:bCs/>
          <w:color w:val="auto"/>
          <w:sz w:val="24"/>
          <w:highlight w:val="none"/>
        </w:rPr>
      </w:pPr>
      <w:r>
        <w:rPr>
          <w:rFonts w:ascii="宋体" w:hAnsi="宋体"/>
          <w:bCs/>
          <w:color w:val="auto"/>
          <w:sz w:val="24"/>
          <w:highlight w:val="none"/>
        </w:rPr>
        <w:t xml:space="preserve">4、供应商的提交首次响应文件时间前6个月内任何1月的</w:t>
      </w:r>
      <w:r>
        <w:rPr>
          <w:rFonts w:ascii="宋体" w:hAnsi="宋体"/>
          <w:b/>
          <w:color w:val="auto"/>
          <w:sz w:val="24"/>
          <w:highlight w:val="none"/>
        </w:rPr>
        <w:t xml:space="preserve">依法缴纳税收和社会保障资金</w:t>
      </w:r>
      <w:r>
        <w:rPr>
          <w:rFonts w:ascii="宋体" w:hAnsi="宋体"/>
          <w:bCs/>
          <w:color w:val="auto"/>
          <w:sz w:val="24"/>
          <w:highlight w:val="none"/>
        </w:rPr>
        <w:t xml:space="preserve">的相关材料</w:t>
      </w:r>
      <w:r>
        <w:rPr>
          <w:rFonts w:hint="eastAsia" w:ascii="宋体" w:hAnsi="宋体"/>
          <w:bCs/>
          <w:color w:val="auto"/>
          <w:sz w:val="24"/>
          <w:highlight w:val="none"/>
          <w:lang w:eastAsia="zh-CN"/>
        </w:rPr>
        <w:t xml:space="preserve">原件扫描件</w:t>
      </w:r>
      <w:r>
        <w:rPr>
          <w:rFonts w:hint="eastAsia" w:ascii="宋体" w:hAnsi="宋体"/>
          <w:bCs/>
          <w:color w:val="auto"/>
          <w:sz w:val="24"/>
          <w:highlight w:val="none"/>
        </w:rPr>
        <w:t xml:space="preserve">（依法免税或不需要缴纳社会保障资金的供应商,提供相应文件证明其依法免税或不需要缴纳社会保障资金)</w:t>
      </w:r>
      <w:r>
        <w:rPr>
          <w:rFonts w:ascii="宋体" w:hAnsi="宋体"/>
          <w:bCs/>
          <w:color w:val="auto"/>
          <w:sz w:val="24"/>
          <w:highlight w:val="none"/>
        </w:rPr>
        <w:t xml:space="preserve">；</w:t>
      </w:r>
      <w:r/>
    </w:p>
    <w:p>
      <w:pPr>
        <w:pStyle w:val="794"/>
        <w:ind w:right="-334" w:firstLine="482"/>
        <w:spacing w:line="360" w:lineRule="auto"/>
        <w:rPr>
          <w:rFonts w:hint="eastAsia" w:ascii="宋体" w:hAnsi="宋体" w:eastAsia="宋体"/>
          <w:b/>
          <w:color w:val="auto"/>
          <w:sz w:val="24"/>
          <w:highlight w:val="none"/>
          <w:lang w:eastAsia="zh-CN"/>
        </w:rPr>
      </w:pPr>
      <w:r>
        <w:rPr>
          <w:rFonts w:ascii="宋体" w:hAnsi="宋体"/>
          <w:b/>
          <w:color w:val="auto"/>
          <w:sz w:val="24"/>
          <w:highlight w:val="none"/>
        </w:rPr>
        <w:t xml:space="preserve">5、供应商参加政府采购活动前3年内在经营活动中没有重大违法记录的书面声明(</w:t>
      </w:r>
      <w:r>
        <w:rPr>
          <w:rFonts w:hint="eastAsia" w:ascii="宋体" w:hAnsi="宋体"/>
          <w:b/>
          <w:color w:val="auto"/>
          <w:sz w:val="24"/>
          <w:highlight w:val="none"/>
          <w:lang w:eastAsia="zh-CN"/>
        </w:rPr>
        <w:t xml:space="preserve">加盖电子签章，</w:t>
      </w:r>
      <w:r>
        <w:rPr>
          <w:rFonts w:ascii="宋体" w:hAnsi="宋体"/>
          <w:b/>
          <w:color w:val="auto"/>
          <w:sz w:val="24"/>
          <w:highlight w:val="none"/>
        </w:rPr>
        <w:t xml:space="preserve">格式见《磋商文件》附件)</w:t>
      </w:r>
      <w:r>
        <w:rPr>
          <w:rFonts w:hint="eastAsia" w:ascii="宋体" w:hAnsi="宋体"/>
          <w:b/>
          <w:color w:val="auto"/>
          <w:sz w:val="24"/>
          <w:highlight w:val="none"/>
          <w:lang w:eastAsia="zh-CN"/>
        </w:rPr>
        <w:t xml:space="preserve">；</w:t>
      </w:r>
      <w:r/>
    </w:p>
    <w:p>
      <w:pPr>
        <w:pStyle w:val="794"/>
        <w:ind w:right="-334" w:firstLine="482"/>
        <w:spacing w:line="360" w:lineRule="auto"/>
        <w:rPr>
          <w:rFonts w:ascii="宋体" w:hAnsi="宋体"/>
          <w:b/>
          <w:color w:val="auto"/>
          <w:sz w:val="24"/>
          <w:highlight w:val="none"/>
        </w:rPr>
      </w:pPr>
      <w:r>
        <w:rPr>
          <w:rFonts w:ascii="宋体" w:hAnsi="宋体"/>
          <w:b/>
          <w:color w:val="auto"/>
          <w:sz w:val="24"/>
          <w:highlight w:val="none"/>
        </w:rPr>
        <w:t xml:space="preserve">6、</w:t>
      </w:r>
      <w:r>
        <w:rPr>
          <w:rFonts w:hint="eastAsia" w:ascii="宋体" w:hAnsi="宋体"/>
          <w:b/>
          <w:color w:val="auto"/>
          <w:sz w:val="24"/>
          <w:szCs w:val="24"/>
        </w:rPr>
        <w:t xml:space="preserve">本项目属于专门面向中小微企业采购的项目，供应商应为中小微企业、监狱企业、残疾人福利性单位</w:t>
      </w:r>
      <w:r>
        <w:rPr>
          <w:rFonts w:hint="eastAsia" w:ascii="宋体" w:hAnsi="宋体"/>
          <w:b/>
          <w:color w:val="auto"/>
          <w:sz w:val="24"/>
          <w:szCs w:val="24"/>
          <w:lang w:eastAsia="zh-CN"/>
        </w:rPr>
        <w:t xml:space="preserve">。</w:t>
      </w:r>
      <w:r>
        <w:rPr>
          <w:rFonts w:hint="eastAsia" w:ascii="宋体" w:hAnsi="宋体"/>
          <w:b/>
          <w:color w:val="auto"/>
          <w:sz w:val="24"/>
          <w:szCs w:val="24"/>
        </w:rPr>
        <w:t xml:space="preserve">供应商为中小企业（含中型、小型、微型企业，下同）的</w:t>
      </w:r>
      <w:r>
        <w:rPr>
          <w:rFonts w:hint="eastAsia" w:ascii="宋体" w:hAnsi="宋体" w:eastAsia="宋体" w:cs="宋体"/>
          <w:color w:val="auto"/>
          <w:sz w:val="24"/>
          <w:szCs w:val="24"/>
          <w:lang w:eastAsia="zh-CN"/>
        </w:rPr>
        <w:t xml:space="preserve">，</w:t>
      </w:r>
      <w:r>
        <w:rPr>
          <w:rFonts w:hint="eastAsia" w:ascii="宋体" w:hAnsi="宋体"/>
          <w:b/>
          <w:color w:val="auto"/>
          <w:sz w:val="24"/>
          <w:szCs w:val="24"/>
        </w:rPr>
        <w:t xml:space="preserve">提供《中小企业声明函》（加盖电子签章，填写完整，格式见《磋商文件》附件）</w:t>
      </w:r>
      <w:r>
        <w:rPr>
          <w:rFonts w:ascii="宋体" w:hAnsi="宋体"/>
          <w:b/>
          <w:color w:val="auto"/>
          <w:sz w:val="24"/>
          <w:highlight w:val="none"/>
        </w:rPr>
        <w:t xml:space="preserve">。《中小企业声明函》查询渠道参考工业和信息化部发布的中小企业规模自测小程序；</w:t>
      </w:r>
      <w:r/>
    </w:p>
    <w:p>
      <w:pPr>
        <w:pStyle w:val="794"/>
        <w:ind w:right="-334" w:firstLine="361"/>
        <w:spacing w:line="360" w:lineRule="auto"/>
        <w:rPr>
          <w:rFonts w:ascii="宋体" w:hAnsi="宋体"/>
          <w:b/>
          <w:color w:val="auto"/>
          <w:sz w:val="24"/>
          <w:highlight w:val="none"/>
        </w:rPr>
      </w:pPr>
      <w:r>
        <w:rPr>
          <w:rFonts w:ascii="宋体" w:hAnsi="宋体"/>
          <w:b/>
          <w:color w:val="auto"/>
          <w:sz w:val="24"/>
          <w:highlight w:val="none"/>
        </w:rPr>
        <w:t xml:space="preserve">注：中小微企业，应当同时符合以下条件：</w:t>
      </w:r>
      <w:r/>
    </w:p>
    <w:p>
      <w:pPr>
        <w:pStyle w:val="794"/>
        <w:ind w:right="-334" w:firstLine="360"/>
        <w:spacing w:line="360" w:lineRule="auto"/>
        <w:rPr>
          <w:rFonts w:ascii="宋体" w:hAnsi="宋体"/>
          <w:bCs/>
          <w:color w:val="auto"/>
          <w:sz w:val="24"/>
          <w:highlight w:val="none"/>
        </w:rPr>
      </w:pPr>
      <w:r>
        <w:rPr>
          <w:rFonts w:ascii="宋体" w:hAnsi="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94"/>
        <w:ind w:right="-334" w:firstLine="360"/>
        <w:spacing w:line="360" w:lineRule="auto"/>
        <w:rPr>
          <w:rFonts w:ascii="宋体" w:hAnsi="宋体"/>
          <w:bCs/>
          <w:color w:val="auto"/>
          <w:sz w:val="24"/>
          <w:highlight w:val="none"/>
        </w:rPr>
      </w:pPr>
      <w:r>
        <w:rPr>
          <w:rFonts w:ascii="宋体" w:hAnsi="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pStyle w:val="794"/>
        <w:ind w:right="-334" w:firstLine="360"/>
        <w:spacing w:line="360" w:lineRule="auto"/>
        <w:rPr>
          <w:rFonts w:ascii="宋体" w:hAnsi="宋体"/>
          <w:bCs/>
          <w:color w:val="auto"/>
          <w:sz w:val="24"/>
          <w:highlight w:val="none"/>
        </w:rPr>
      </w:pPr>
      <w:r>
        <w:rPr>
          <w:rFonts w:ascii="宋体" w:hAnsi="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794"/>
        <w:numPr>
          <w:ilvl w:val="0"/>
          <w:numId w:val="3"/>
        </w:numPr>
        <w:spacing w:line="360" w:lineRule="auto"/>
        <w:rPr>
          <w:rFonts w:ascii="宋体" w:hAnsi="宋体"/>
          <w:b/>
          <w:bCs/>
          <w:color w:val="auto"/>
          <w:sz w:val="24"/>
          <w:highlight w:val="none"/>
        </w:rPr>
      </w:pPr>
      <w:r>
        <w:rPr>
          <w:rFonts w:ascii="宋体" w:hAnsi="宋体"/>
          <w:b/>
          <w:bCs/>
          <w:color w:val="auto"/>
          <w:sz w:val="24"/>
          <w:highlight w:val="none"/>
        </w:rPr>
        <w:t xml:space="preserve">符合条件（必须提供，否则响应无效）</w:t>
      </w:r>
      <w:r/>
    </w:p>
    <w:p>
      <w:pPr>
        <w:pStyle w:val="794"/>
        <w:ind w:firstLine="482"/>
        <w:spacing w:line="360" w:lineRule="auto"/>
        <w:rPr>
          <w:color w:val="auto"/>
        </w:rPr>
      </w:pPr>
      <w:r>
        <w:rPr>
          <w:rFonts w:hint="eastAsia" w:ascii="宋体" w:hAnsi="宋体"/>
          <w:b/>
          <w:bCs/>
          <w:color w:val="auto"/>
          <w:sz w:val="24"/>
          <w:highlight w:val="none"/>
        </w:rPr>
        <w:t xml:space="preserve">1、《磋商报价表》（加盖电子签章，格式见《磋商文件》附件）；</w:t>
      </w:r>
      <w:r/>
    </w:p>
    <w:p>
      <w:pPr>
        <w:pStyle w:val="794"/>
        <w:ind w:firstLine="482"/>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2</w:t>
      </w:r>
      <w:r>
        <w:rPr>
          <w:rFonts w:ascii="宋体" w:hAnsi="宋体"/>
          <w:b/>
          <w:bCs/>
          <w:color w:val="auto"/>
          <w:sz w:val="24"/>
          <w:highlight w:val="none"/>
        </w:rPr>
        <w:t xml:space="preserve">、《分项价格表》（具有标价的工程量清单与报价表）（</w:t>
      </w:r>
      <w:r>
        <w:rPr>
          <w:rFonts w:hint="eastAsia" w:ascii="宋体" w:hAnsi="宋体"/>
          <w:b/>
          <w:color w:val="auto"/>
          <w:sz w:val="24"/>
          <w:szCs w:val="24"/>
        </w:rPr>
        <w:t xml:space="preserve">加盖电子签章</w:t>
      </w:r>
      <w:r>
        <w:rPr>
          <w:rFonts w:ascii="宋体" w:hAnsi="宋体"/>
          <w:b/>
          <w:bCs/>
          <w:color w:val="auto"/>
          <w:sz w:val="24"/>
          <w:highlight w:val="none"/>
        </w:rPr>
        <w:t xml:space="preserve">，格式见工程量清单）；</w:t>
      </w:r>
      <w:r/>
    </w:p>
    <w:p>
      <w:pPr>
        <w:pStyle w:val="795"/>
        <w:ind w:left="0" w:firstLine="482"/>
        <w:spacing w:line="360" w:lineRule="auto"/>
        <w:rPr>
          <w:rFonts w:hint="eastAsia" w:eastAsia="宋体"/>
          <w:color w:val="auto"/>
          <w:highlight w:val="none"/>
          <w:lang w:eastAsia="zh-CN"/>
        </w:rPr>
      </w:pPr>
      <w:r>
        <w:rPr>
          <w:rFonts w:hint="eastAsia" w:ascii="宋体" w:hAnsi="宋体" w:eastAsia="宋体"/>
          <w:b/>
          <w:bCs/>
          <w:color w:val="auto"/>
          <w:sz w:val="24"/>
          <w:szCs w:val="24"/>
          <w:highlight w:val="none"/>
          <w:lang w:val="en-US" w:eastAsia="zh-CN"/>
        </w:rPr>
        <w:t xml:space="preserve">3</w:t>
      </w:r>
      <w:r>
        <w:rPr>
          <w:rFonts w:ascii="宋体" w:hAnsi="宋体" w:eastAsia="宋体"/>
          <w:b/>
          <w:bCs/>
          <w:color w:val="auto"/>
          <w:sz w:val="24"/>
          <w:szCs w:val="24"/>
          <w:highlight w:val="none"/>
        </w:rPr>
        <w:t xml:space="preserve">、《授权委托书》（加盖电子签章，格式见《磋商文件》附件</w:t>
      </w:r>
      <w:r>
        <w:rPr>
          <w:rFonts w:hint="eastAsia" w:ascii="宋体" w:hAnsi="宋体" w:eastAsia="宋体"/>
          <w:b/>
          <w:bCs/>
          <w:color w:val="auto"/>
          <w:sz w:val="24"/>
          <w:szCs w:val="24"/>
          <w:highlight w:val="none"/>
          <w:lang w:eastAsia="zh-CN"/>
        </w:rPr>
        <w:t xml:space="preserve">，含</w:t>
      </w:r>
      <w:r>
        <w:rPr>
          <w:rFonts w:hint="eastAsia" w:ascii="宋体" w:hAnsi="宋体" w:eastAsia="宋体"/>
          <w:b/>
          <w:bCs/>
          <w:color w:val="auto"/>
          <w:sz w:val="24"/>
          <w:szCs w:val="24"/>
          <w:highlight w:val="none"/>
        </w:rPr>
        <w:t xml:space="preserve">授权委托书中受托人身份证原件的扫描件</w:t>
      </w:r>
      <w:r>
        <w:rPr>
          <w:rFonts w:ascii="宋体" w:hAnsi="宋体" w:eastAsia="宋体"/>
          <w:b/>
          <w:bCs/>
          <w:color w:val="auto"/>
          <w:sz w:val="24"/>
          <w:szCs w:val="24"/>
          <w:highlight w:val="none"/>
        </w:rPr>
        <w:t xml:space="preserve">）</w:t>
      </w:r>
      <w:r>
        <w:rPr>
          <w:rFonts w:hint="eastAsia" w:ascii="宋体" w:hAnsi="宋体" w:eastAsia="宋体"/>
          <w:b/>
          <w:bCs/>
          <w:color w:val="auto"/>
          <w:sz w:val="24"/>
          <w:szCs w:val="24"/>
          <w:highlight w:val="none"/>
          <w:lang w:eastAsia="zh-CN"/>
        </w:rPr>
        <w:t xml:space="preserve">；</w:t>
      </w:r>
      <w:r/>
    </w:p>
    <w:p>
      <w:pPr>
        <w:pStyle w:val="794"/>
        <w:ind w:firstLine="482"/>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4</w:t>
      </w:r>
      <w:r>
        <w:rPr>
          <w:rFonts w:ascii="宋体" w:hAnsi="宋体"/>
          <w:b/>
          <w:bCs/>
          <w:color w:val="auto"/>
          <w:sz w:val="24"/>
          <w:highlight w:val="none"/>
        </w:rPr>
        <w:t xml:space="preserve">、《偏离表》（</w:t>
      </w:r>
      <w:r>
        <w:rPr>
          <w:rFonts w:hint="eastAsia" w:ascii="宋体" w:hAnsi="宋体"/>
          <w:b/>
          <w:color w:val="auto"/>
          <w:sz w:val="24"/>
          <w:szCs w:val="24"/>
        </w:rPr>
        <w:t xml:space="preserve">加盖电子签章</w:t>
      </w:r>
      <w:r>
        <w:rPr>
          <w:rFonts w:ascii="宋体" w:hAnsi="宋体"/>
          <w:b/>
          <w:bCs/>
          <w:color w:val="auto"/>
          <w:sz w:val="24"/>
          <w:highlight w:val="none"/>
        </w:rPr>
        <w:t xml:space="preserve">，格式见《磋商文件》附件）；</w:t>
      </w:r>
      <w:r/>
    </w:p>
    <w:p>
      <w:pPr>
        <w:pStyle w:val="794"/>
        <w:ind w:right="-334" w:firstLine="482"/>
        <w:spacing w:line="360" w:lineRule="auto"/>
        <w:rPr>
          <w:rFonts w:ascii="宋体" w:hAnsi="宋体" w:eastAsia="宋体"/>
          <w:b/>
          <w:bCs/>
          <w:color w:val="auto"/>
          <w:sz w:val="24"/>
          <w:szCs w:val="24"/>
          <w:highlight w:val="none"/>
        </w:rPr>
      </w:pPr>
      <w:r>
        <w:rPr>
          <w:rFonts w:hint="eastAsia" w:ascii="宋体" w:hAnsi="宋体"/>
          <w:b/>
          <w:bCs/>
          <w:color w:val="auto"/>
          <w:sz w:val="24"/>
          <w:highlight w:val="none"/>
          <w:lang w:val="en-US" w:eastAsia="zh-CN"/>
        </w:rPr>
        <w:t xml:space="preserve">5</w:t>
      </w:r>
      <w:r>
        <w:rPr>
          <w:rFonts w:ascii="宋体" w:hAnsi="宋体"/>
          <w:b/>
          <w:bCs/>
          <w:color w:val="auto"/>
          <w:sz w:val="24"/>
          <w:highlight w:val="none"/>
        </w:rPr>
        <w:t xml:space="preserve">、</w:t>
      </w:r>
      <w:r>
        <w:rPr>
          <w:rFonts w:ascii="宋体" w:hAnsi="宋体" w:eastAsia="宋体"/>
          <w:b/>
          <w:bCs/>
          <w:color w:val="auto"/>
          <w:sz w:val="24"/>
          <w:szCs w:val="24"/>
          <w:highlight w:val="none"/>
        </w:rPr>
        <w:t xml:space="preserve">《承诺书》（加盖电子签章，格式见《磋商文件》附件）；</w:t>
      </w:r>
      <w:r/>
    </w:p>
    <w:p>
      <w:pPr>
        <w:pStyle w:val="794"/>
        <w:ind w:firstLine="482"/>
        <w:spacing w:line="360" w:lineRule="auto"/>
        <w:rPr>
          <w:rFonts w:hint="eastAsia" w:ascii="宋体" w:hAnsi="宋体" w:eastAsia="宋体"/>
          <w:b/>
          <w:bCs/>
          <w:color w:val="auto"/>
          <w:sz w:val="24"/>
          <w:highlight w:val="none"/>
        </w:rPr>
      </w:pPr>
      <w:r>
        <w:rPr>
          <w:rFonts w:hint="eastAsia" w:ascii="宋体" w:hAnsi="宋体"/>
          <w:b/>
          <w:bCs/>
          <w:color w:val="auto"/>
          <w:sz w:val="24"/>
          <w:highlight w:val="none"/>
          <w:lang w:val="en-US" w:eastAsia="zh-CN"/>
        </w:rPr>
        <w:t xml:space="preserve">6、《承包人用于本工程施工的机械设备表》</w:t>
      </w:r>
      <w:r>
        <w:rPr>
          <w:rFonts w:ascii="宋体" w:hAnsi="宋体" w:eastAsia="宋体"/>
          <w:b/>
          <w:bCs/>
          <w:color w:val="auto"/>
          <w:sz w:val="24"/>
          <w:szCs w:val="24"/>
          <w:highlight w:val="none"/>
        </w:rPr>
        <w:t xml:space="preserve">（加盖电子签章，格式见《磋商文件》附件）</w:t>
      </w:r>
      <w:r>
        <w:rPr>
          <w:rFonts w:hint="eastAsia" w:ascii="宋体" w:hAnsi="宋体"/>
          <w:b/>
          <w:bCs/>
          <w:color w:val="auto"/>
          <w:sz w:val="24"/>
          <w:szCs w:val="24"/>
          <w:highlight w:val="none"/>
          <w:lang w:eastAsia="zh-CN"/>
        </w:rPr>
        <w:t xml:space="preserve">；</w:t>
      </w:r>
      <w:r/>
    </w:p>
    <w:p>
      <w:pPr>
        <w:pStyle w:val="794"/>
        <w:ind w:firstLine="482"/>
        <w:spacing w:line="360" w:lineRule="auto"/>
        <w:rPr>
          <w:rFonts w:hint="eastAsia" w:eastAsia="宋体"/>
          <w:color w:val="auto"/>
          <w:highlight w:val="none"/>
        </w:rPr>
      </w:pPr>
      <w:r>
        <w:rPr>
          <w:rFonts w:hint="eastAsia" w:ascii="宋体" w:hAnsi="宋体"/>
          <w:b/>
          <w:bCs/>
          <w:color w:val="auto"/>
          <w:sz w:val="24"/>
          <w:highlight w:val="none"/>
          <w:lang w:val="en-US" w:eastAsia="zh-CN"/>
        </w:rPr>
        <w:t xml:space="preserve">7、《承包人主要施工管理人员表》</w:t>
      </w:r>
      <w:r>
        <w:rPr>
          <w:rFonts w:ascii="宋体" w:hAnsi="宋体" w:eastAsia="宋体"/>
          <w:b/>
          <w:bCs/>
          <w:color w:val="auto"/>
          <w:sz w:val="24"/>
          <w:szCs w:val="24"/>
          <w:highlight w:val="none"/>
        </w:rPr>
        <w:t xml:space="preserve">（加盖电子签章，格式见《磋商文件》附件）</w:t>
      </w:r>
      <w:r>
        <w:rPr>
          <w:rFonts w:hint="eastAsia" w:ascii="宋体" w:hAnsi="宋体"/>
          <w:b/>
          <w:bCs/>
          <w:color w:val="auto"/>
          <w:sz w:val="24"/>
          <w:szCs w:val="24"/>
          <w:highlight w:val="none"/>
          <w:lang w:eastAsia="zh-CN"/>
        </w:rPr>
        <w:t xml:space="preserve">；</w:t>
      </w:r>
      <w:r/>
    </w:p>
    <w:p>
      <w:pPr>
        <w:pStyle w:val="794"/>
        <w:spacing w:line="360" w:lineRule="auto"/>
        <w:rPr>
          <w:rFonts w:ascii="宋体" w:hAnsi="宋体"/>
          <w:b/>
          <w:bCs/>
          <w:color w:val="auto"/>
          <w:sz w:val="24"/>
          <w:highlight w:val="none"/>
        </w:rPr>
      </w:pPr>
      <w:r>
        <w:rPr>
          <w:rFonts w:ascii="宋体" w:hAnsi="宋体"/>
          <w:b/>
          <w:bCs/>
          <w:color w:val="auto"/>
          <w:sz w:val="24"/>
          <w:highlight w:val="none"/>
        </w:rPr>
        <w:t xml:space="preserve">（四）综合评审评分项</w:t>
      </w:r>
      <w:r/>
    </w:p>
    <w:p>
      <w:pPr>
        <w:pStyle w:val="794"/>
        <w:ind w:firstLine="480"/>
        <w:spacing w:line="360" w:lineRule="auto"/>
        <w:rPr>
          <w:rFonts w:ascii="宋体" w:hAnsi="宋体" w:eastAsia="宋体"/>
          <w:b/>
          <w:bCs/>
          <w:color w:val="auto"/>
          <w:sz w:val="24"/>
          <w:highlight w:val="none"/>
        </w:rPr>
      </w:pPr>
      <w:r>
        <w:rPr>
          <w:rFonts w:ascii="宋体" w:hAnsi="宋体"/>
          <w:b/>
          <w:bCs/>
          <w:color w:val="auto"/>
          <w:sz w:val="24"/>
          <w:highlight w:val="none"/>
          <w:lang w:val="en-US" w:eastAsia="zh-CN"/>
        </w:rPr>
        <w:t xml:space="preserve">1、技术部分</w:t>
      </w:r>
      <w:r/>
    </w:p>
    <w:p>
      <w:pPr>
        <w:pStyle w:val="794"/>
        <w:ind w:firstLine="480"/>
        <w:spacing w:line="360" w:lineRule="auto"/>
        <w:rPr>
          <w:rFonts w:hint="eastAsia" w:ascii="宋体" w:hAnsi="宋体" w:eastAsia="宋体"/>
          <w:color w:val="auto"/>
          <w:sz w:val="24"/>
          <w:highlight w:val="none"/>
          <w:lang w:eastAsia="zh-CN"/>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1</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总体概述</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794"/>
        <w:ind w:firstLine="480"/>
        <w:spacing w:line="360" w:lineRule="auto"/>
        <w:rPr>
          <w:rFonts w:hint="eastAsia" w:ascii="宋体" w:hAnsi="宋体" w:eastAsia="宋体"/>
          <w:color w:val="auto"/>
          <w:sz w:val="24"/>
          <w:highlight w:val="none"/>
          <w:lang w:eastAsia="zh-CN"/>
        </w:rPr>
      </w:pPr>
      <w:r>
        <w:rPr>
          <w:rFonts w:hint="eastAsia" w:ascii="宋体" w:hAnsi="宋体" w:eastAsia="宋体" w:cs="Times New Roman"/>
          <w:b/>
          <w:bCs/>
          <w:color w:val="auto"/>
          <w:sz w:val="24"/>
          <w:szCs w:val="24"/>
          <w:highlight w:val="none"/>
          <w:lang w:val="en-US" w:eastAsia="zh-CN" w:bidi="ar-SA"/>
        </w:rPr>
        <w:t xml:space="preserve">（2）组织机构及人员配置</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794"/>
        <w:ind w:firstLine="480"/>
        <w:spacing w:line="360" w:lineRule="auto"/>
        <w:rPr>
          <w:rFonts w:hint="eastAsia" w:ascii="宋体" w:hAnsi="宋体" w:eastAsia="宋体"/>
          <w:color w:val="auto"/>
          <w:sz w:val="24"/>
          <w:highlight w:val="none"/>
          <w:lang w:eastAsia="zh-CN"/>
        </w:rPr>
      </w:pPr>
      <w:r>
        <w:rPr>
          <w:rFonts w:hint="eastAsia" w:ascii="宋体" w:hAnsi="宋体" w:cs="Times New Roman"/>
          <w:b/>
          <w:bCs/>
          <w:color w:val="auto"/>
          <w:sz w:val="24"/>
          <w:szCs w:val="24"/>
          <w:highlight w:val="none"/>
          <w:lang w:val="en-US" w:eastAsia="zh-CN" w:bidi="ar-SA"/>
        </w:rPr>
        <w:t xml:space="preserve">（3）施工方案、质量保证措施</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794"/>
        <w:ind w:firstLine="480"/>
        <w:spacing w:line="360" w:lineRule="auto"/>
        <w:rPr>
          <w:rFonts w:hint="eastAsia" w:ascii="宋体" w:hAnsi="宋体" w:eastAsia="宋体"/>
          <w:color w:val="auto"/>
          <w:sz w:val="24"/>
          <w:highlight w:val="none"/>
          <w:lang w:eastAsia="zh-CN"/>
        </w:rPr>
      </w:pPr>
      <w:r>
        <w:rPr>
          <w:rFonts w:hint="eastAsia" w:ascii="宋体" w:hAnsi="宋体" w:cs="Times New Roman"/>
          <w:b/>
          <w:bCs/>
          <w:color w:val="auto"/>
          <w:sz w:val="24"/>
          <w:szCs w:val="24"/>
          <w:highlight w:val="none"/>
          <w:lang w:val="en-US" w:eastAsia="zh-CN" w:bidi="ar-SA"/>
        </w:rPr>
        <w:t xml:space="preserve">（4）施工进度计划及各阶段进度的保证措施</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794"/>
        <w:ind w:firstLine="480"/>
        <w:spacing w:line="36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bidi="ar-SA"/>
        </w:rPr>
        <w:t xml:space="preserve">（5）安全文明施工措施</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794"/>
        <w:ind w:firstLine="480"/>
        <w:spacing w:line="36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bidi="ar-SA"/>
        </w:rPr>
        <w:t xml:space="preserve">（6）项目实施的重点、难点和解决方案</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794"/>
        <w:ind w:firstLine="480"/>
        <w:spacing w:line="360" w:lineRule="auto"/>
        <w:rPr>
          <w:rFonts w:hint="eastAsia" w:ascii="宋体" w:hAnsi="宋体"/>
          <w:color w:val="auto"/>
          <w:sz w:val="24"/>
          <w:highlight w:val="none"/>
          <w:lang w:eastAsia="zh-CN"/>
        </w:rPr>
      </w:pPr>
      <w:r>
        <w:rPr>
          <w:rFonts w:hint="eastAsia" w:ascii="宋体" w:hAnsi="宋体" w:eastAsia="宋体" w:cs="Times New Roman"/>
          <w:b/>
          <w:bCs/>
          <w:color w:val="auto"/>
          <w:sz w:val="24"/>
          <w:szCs w:val="24"/>
          <w:highlight w:val="none"/>
          <w:lang w:val="en-US" w:eastAsia="zh-CN" w:bidi="ar-SA"/>
        </w:rPr>
        <w:t xml:space="preserve">（7）劳动力、机械设备和材料投入计划</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794"/>
        <w:ind w:firstLine="480"/>
        <w:spacing w:line="36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bidi="ar-SA"/>
        </w:rPr>
        <w:t xml:space="preserve">（8）质保期方案</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794"/>
        <w:ind w:firstLine="480"/>
        <w:spacing w:line="360" w:lineRule="auto"/>
        <w:rPr>
          <w:rFonts w:ascii="宋体" w:hAnsi="宋体"/>
          <w:b/>
          <w:bCs/>
          <w:color w:val="auto"/>
          <w:sz w:val="24"/>
          <w:highlight w:val="none"/>
        </w:rPr>
      </w:pPr>
      <w:r>
        <w:rPr>
          <w:rFonts w:ascii="宋体" w:hAnsi="宋体"/>
          <w:b/>
          <w:bCs/>
          <w:color w:val="auto"/>
          <w:sz w:val="24"/>
          <w:highlight w:val="none"/>
          <w:lang w:val="en-US" w:eastAsia="zh-CN"/>
        </w:rPr>
        <w:t xml:space="preserve">2、商务部分</w:t>
      </w:r>
      <w:r/>
    </w:p>
    <w:p>
      <w:pPr>
        <w:pStyle w:val="794"/>
        <w:ind w:firstLine="480"/>
        <w:spacing w:line="360" w:lineRule="auto"/>
        <w:rPr>
          <w:rFonts w:ascii="宋体" w:hAnsi="宋体"/>
          <w:color w:val="auto"/>
          <w:sz w:val="24"/>
          <w:highlight w:val="none"/>
        </w:rPr>
      </w:pPr>
      <w:r>
        <w:rPr>
          <w:rFonts w:ascii="宋体" w:hAnsi="宋体"/>
          <w:color w:val="auto"/>
          <w:sz w:val="24"/>
          <w:highlight w:val="none"/>
          <w:lang w:val="en-US" w:eastAsia="zh-CN"/>
        </w:rPr>
        <w:t xml:space="preserve">2.1</w:t>
      </w:r>
      <w:r>
        <w:rPr>
          <w:rFonts w:ascii="宋体" w:hAnsi="宋体"/>
          <w:color w:val="auto"/>
          <w:sz w:val="24"/>
          <w:highlight w:val="none"/>
        </w:rPr>
        <w:t xml:space="preserve">、供应商</w:t>
      </w:r>
      <w:r>
        <w:rPr>
          <w:rFonts w:hint="eastAsia" w:ascii="宋体" w:hAnsi="宋体"/>
          <w:color w:val="auto"/>
          <w:sz w:val="24"/>
          <w:highlight w:val="none"/>
          <w:lang w:eastAsia="zh-CN"/>
        </w:rPr>
        <w:t xml:space="preserve">业绩</w:t>
      </w:r>
      <w:r>
        <w:rPr>
          <w:rFonts w:ascii="宋体" w:hAnsi="宋体"/>
          <w:color w:val="auto"/>
          <w:sz w:val="24"/>
          <w:highlight w:val="none"/>
        </w:rPr>
        <w:t xml:space="preserve">（要求见《磋商文件》附件1、《评分细则》）；</w:t>
      </w:r>
      <w:r/>
    </w:p>
    <w:p>
      <w:pPr>
        <w:pStyle w:val="794"/>
        <w:ind w:firstLine="482"/>
        <w:spacing w:line="360" w:lineRule="auto"/>
        <w:rPr>
          <w:rFonts w:ascii="宋体" w:hAnsi="宋体"/>
          <w:b/>
          <w:bCs/>
          <w:color w:val="auto"/>
          <w:sz w:val="24"/>
          <w:highlight w:val="none"/>
        </w:rPr>
      </w:pPr>
      <w:r>
        <w:rPr>
          <w:rFonts w:ascii="宋体" w:hAnsi="宋体"/>
          <w:b/>
          <w:bCs/>
          <w:color w:val="auto"/>
          <w:sz w:val="24"/>
          <w:highlight w:val="none"/>
          <w:lang w:val="en-US" w:eastAsia="zh-CN"/>
        </w:rPr>
        <w:t xml:space="preserve">2.</w:t>
      </w:r>
      <w:r>
        <w:rPr>
          <w:rFonts w:hint="eastAsia" w:ascii="宋体" w:hAnsi="宋体"/>
          <w:b/>
          <w:bCs/>
          <w:color w:val="auto"/>
          <w:sz w:val="24"/>
          <w:highlight w:val="none"/>
          <w:lang w:val="en-US" w:eastAsia="zh-CN"/>
        </w:rPr>
        <w:t xml:space="preserve">2</w:t>
      </w:r>
      <w:r>
        <w:rPr>
          <w:rFonts w:ascii="宋体" w:hAnsi="宋体"/>
          <w:b/>
          <w:bCs/>
          <w:color w:val="auto"/>
          <w:sz w:val="24"/>
          <w:highlight w:val="none"/>
        </w:rPr>
        <w:t xml:space="preserve">、评分细则中评分得分需提供的相关证明文件扫描件或供应商认为需要提供的其他资料扫描件。</w:t>
      </w:r>
      <w:r/>
    </w:p>
    <w:p>
      <w:pPr>
        <w:pStyle w:val="793"/>
        <w:spacing w:line="360" w:lineRule="auto"/>
        <w:rPr>
          <w:rFonts w:ascii="宋体" w:hAnsi="宋体"/>
          <w:b/>
          <w:color w:val="auto"/>
          <w:sz w:val="24"/>
          <w:highlight w:val="none"/>
        </w:rPr>
      </w:pPr>
      <w:r>
        <w:rPr>
          <w:rFonts w:ascii="宋体" w:hAnsi="宋体"/>
          <w:b/>
          <w:color w:val="auto"/>
          <w:sz w:val="24"/>
          <w:highlight w:val="none"/>
        </w:rPr>
        <w:t xml:space="preserve">（五）价格折扣文件格式</w:t>
      </w:r>
      <w:r/>
    </w:p>
    <w:p>
      <w:pPr>
        <w:pStyle w:val="793"/>
        <w:ind w:firstLine="482"/>
        <w:spacing w:line="360" w:lineRule="auto"/>
        <w:rPr>
          <w:rFonts w:hint="eastAsia" w:ascii="宋体" w:hAnsi="宋体" w:eastAsia="宋体"/>
          <w:b/>
          <w:color w:val="auto"/>
          <w:sz w:val="24"/>
          <w:highlight w:val="none"/>
        </w:rPr>
      </w:pPr>
      <w:r>
        <w:rPr>
          <w:rFonts w:ascii="宋体" w:hAnsi="宋体"/>
          <w:b/>
          <w:color w:val="auto"/>
          <w:sz w:val="24"/>
          <w:highlight w:val="none"/>
        </w:rPr>
        <w:t xml:space="preserve">1、企业报价折扣证明：</w:t>
      </w:r>
      <w:r>
        <w:rPr>
          <w:rFonts w:hint="eastAsia" w:ascii="宋体" w:hAnsi="宋体"/>
          <w:b/>
          <w:color w:val="auto"/>
          <w:sz w:val="24"/>
          <w:highlight w:val="none"/>
          <w:lang w:eastAsia="zh-CN"/>
        </w:rPr>
        <w:t xml:space="preserve">无。</w:t>
      </w:r>
      <w:r/>
    </w:p>
    <w:p>
      <w:pPr>
        <w:pStyle w:val="793"/>
        <w:spacing w:line="360" w:lineRule="auto"/>
        <w:rPr>
          <w:rFonts w:ascii="宋体" w:hAnsi="宋体"/>
          <w:b/>
          <w:bCs/>
          <w:color w:val="auto"/>
          <w:sz w:val="24"/>
          <w:highlight w:val="none"/>
        </w:rPr>
      </w:pPr>
      <w:r>
        <w:rPr>
          <w:rFonts w:ascii="宋体" w:hAnsi="宋体"/>
          <w:b/>
          <w:bCs/>
          <w:color w:val="auto"/>
          <w:sz w:val="24"/>
          <w:highlight w:val="none"/>
        </w:rPr>
        <w:t xml:space="preserve">（六）提交的首次响应文件的密封、签署、盖章要求：</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1、密封（加密）要求：</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2、签署要求：见《磋商文件》第九章附件中相关格式要求</w:t>
      </w:r>
      <w:r>
        <w:rPr>
          <w:rFonts w:ascii="宋体" w:hAnsi="宋体"/>
          <w:b/>
          <w:bCs/>
          <w:color w:val="auto"/>
          <w:sz w:val="24"/>
          <w:highlight w:val="none"/>
        </w:rPr>
        <w:t xml:space="preserve">（特别提醒：竞争性磋商文件中如需“被授权代表签字或盖章”，供应商可打印成文档，签字或盖章后再扫描上传，最后再电子签章）</w:t>
      </w:r>
      <w:r>
        <w:rPr>
          <w:rFonts w:ascii="宋体" w:hAnsi="宋体"/>
          <w:color w:val="auto"/>
          <w:sz w:val="24"/>
          <w:highlight w:val="none"/>
        </w:rPr>
        <w:t xml:space="preserve">。</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793"/>
        <w:spacing w:line="360" w:lineRule="auto"/>
        <w:rPr>
          <w:rFonts w:ascii="宋体" w:hAnsi="宋体"/>
          <w:b/>
          <w:bCs/>
          <w:color w:val="auto"/>
          <w:sz w:val="24"/>
          <w:highlight w:val="none"/>
        </w:rPr>
      </w:pPr>
      <w:r>
        <w:rPr>
          <w:rFonts w:ascii="宋体" w:hAnsi="宋体"/>
          <w:b/>
          <w:bCs/>
          <w:color w:val="auto"/>
          <w:sz w:val="24"/>
          <w:highlight w:val="none"/>
        </w:rPr>
        <w:t xml:space="preserve">（七）通过“苏采云”系统提交政府采购客户端工具导出加密的响应文件（后缀名为zip）。响应文件</w:t>
      </w:r>
      <w:r>
        <w:rPr>
          <w:rFonts w:hint="eastAsia" w:ascii="宋体" w:hAnsi="宋体"/>
          <w:b/>
          <w:bCs/>
          <w:color w:val="auto"/>
          <w:sz w:val="24"/>
          <w:highlight w:val="none"/>
          <w:lang w:eastAsia="zh-CN"/>
        </w:rPr>
        <w:t xml:space="preserve">大小</w:t>
      </w:r>
      <w:r>
        <w:rPr>
          <w:rFonts w:hint="eastAsia" w:ascii="宋体" w:hAnsi="宋体"/>
          <w:b/>
          <w:bCs/>
          <w:color w:val="auto"/>
          <w:sz w:val="24"/>
          <w:highlight w:val="none"/>
        </w:rPr>
        <w:t xml:space="preserve">不得超过苏采云系统要求！</w:t>
      </w:r>
      <w:r>
        <w:rPr>
          <w:rFonts w:hint="eastAsia" w:ascii="宋体" w:hAnsi="宋体"/>
          <w:color w:val="auto"/>
          <w:sz w:val="24"/>
          <w:highlight w:val="none"/>
        </w:rPr>
        <w:t xml:space="preserve">（以系统为准）</w:t>
      </w:r>
      <w:r>
        <w:rPr>
          <w:rFonts w:ascii="宋体" w:hAnsi="宋体"/>
          <w:color w:val="auto"/>
          <w:sz w:val="24"/>
          <w:highlight w:val="none"/>
        </w:rPr>
        <w:t xml:space="preserve"> </w:t>
      </w:r>
      <w:r/>
    </w:p>
    <w:p>
      <w:pPr>
        <w:pStyle w:val="793"/>
        <w:ind w:firstLine="497"/>
        <w:spacing w:line="360" w:lineRule="auto"/>
        <w:rPr>
          <w:rFonts w:ascii="宋体" w:hAnsi="宋体"/>
          <w:color w:val="auto"/>
          <w:sz w:val="24"/>
          <w:highlight w:val="none"/>
        </w:rPr>
      </w:pPr>
      <w:r>
        <w:rPr>
          <w:rFonts w:ascii="宋体" w:hAnsi="宋体"/>
          <w:color w:val="auto"/>
          <w:sz w:val="24"/>
          <w:highlight w:val="none"/>
        </w:rPr>
        <w:t xml:space="preserve">注：</w:t>
      </w:r>
      <w:r/>
    </w:p>
    <w:p>
      <w:pPr>
        <w:pStyle w:val="793"/>
        <w:ind w:firstLine="497"/>
        <w:spacing w:line="360" w:lineRule="auto"/>
        <w:rPr>
          <w:rFonts w:ascii="宋体" w:hAnsi="宋体"/>
          <w:color w:val="auto"/>
          <w:sz w:val="24"/>
          <w:highlight w:val="none"/>
        </w:rPr>
      </w:pPr>
      <w:r>
        <w:rPr>
          <w:rFonts w:ascii="宋体" w:hAnsi="宋体"/>
          <w:color w:val="auto"/>
          <w:sz w:val="24"/>
          <w:highlight w:val="none"/>
        </w:rPr>
        <w:t xml:space="preserve">1、供应商应当按照《磋商文件》的要求编制响应文件，并对其提交的响应文件的真实性、合法性承担法律责任。</w:t>
      </w:r>
      <w:r/>
    </w:p>
    <w:p>
      <w:pPr>
        <w:pStyle w:val="793"/>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供应商成交后，须向代理机构提供</w:t>
      </w:r>
      <w:bookmarkStart w:id="0"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0"/>
      <w:r>
        <w:rPr>
          <w:rFonts w:hint="eastAsia" w:ascii="宋体" w:hAnsi="宋体"/>
          <w:color w:val="auto"/>
          <w:sz w:val="24"/>
          <w:highlight w:val="none"/>
        </w:rPr>
        <w:t xml:space="preserve">。采购人索取成交供应商的响应文件，须在双方签订政府采购合同后，由采购代理机构提供给采购人。</w:t>
      </w:r>
      <w:r/>
    </w:p>
    <w:p>
      <w:pPr>
        <w:pStyle w:val="793"/>
        <w:ind w:firstLine="478"/>
        <w:jc w:val="center"/>
        <w:rPr>
          <w:rFonts w:ascii="宋体" w:hAnsi="宋体"/>
          <w:b/>
          <w:bCs/>
          <w:color w:val="auto"/>
          <w:sz w:val="24"/>
          <w:highlight w:val="none"/>
        </w:rPr>
      </w:pPr>
      <w:r>
        <w:rPr>
          <w:rFonts w:ascii="宋体" w:hAnsi="宋体"/>
          <w:b/>
          <w:bCs/>
          <w:color w:val="auto"/>
          <w:sz w:val="24"/>
          <w:highlight w:val="none"/>
        </w:rPr>
        <w:t xml:space="preserve">第四章 磋商相关说明</w:t>
      </w:r>
      <w:r/>
    </w:p>
    <w:p>
      <w:pPr>
        <w:pStyle w:val="793"/>
        <w:spacing w:line="360" w:lineRule="auto"/>
        <w:rPr>
          <w:rFonts w:ascii="宋体" w:hAnsi="宋体"/>
          <w:b/>
          <w:bCs/>
          <w:color w:val="auto"/>
          <w:sz w:val="24"/>
          <w:highlight w:val="none"/>
        </w:rPr>
      </w:pPr>
      <w:r>
        <w:rPr>
          <w:rFonts w:ascii="宋体" w:hAnsi="宋体"/>
          <w:b/>
          <w:bCs/>
          <w:color w:val="auto"/>
          <w:sz w:val="24"/>
          <w:highlight w:val="none"/>
        </w:rPr>
        <w:t xml:space="preserve">十四、磋商程序</w:t>
      </w:r>
      <w:r/>
    </w:p>
    <w:p>
      <w:pPr>
        <w:pStyle w:val="793"/>
        <w:spacing w:line="360" w:lineRule="auto"/>
        <w:rPr>
          <w:rFonts w:ascii="宋体" w:hAnsi="宋体"/>
          <w:b/>
          <w:bCs/>
          <w:color w:val="auto"/>
          <w:sz w:val="24"/>
          <w:highlight w:val="none"/>
        </w:rPr>
      </w:pPr>
      <w:r>
        <w:rPr>
          <w:rFonts w:ascii="宋体" w:hAnsi="宋体"/>
          <w:b/>
          <w:bCs/>
          <w:color w:val="auto"/>
          <w:sz w:val="24"/>
          <w:highlight w:val="none"/>
        </w:rPr>
        <w:t xml:space="preserve">（一）磋商要求</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1.被邀请参与磋商的供应商需按本竞争性磋商文件要求的截止时间、方式（地点）提交首次响应文件，同时由法人或法人授权代表通过“苏采云”系统（开标大厅）等待磋商。</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2.供应商可通过CA数字证书，在首次响应文件开启时间后，使用CA数字证书在规定时间内解密各自响应文件。</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4.磋商顺序按照电子标书解密先后时间进行，解密时间相同的，不分先后顺序。</w:t>
      </w:r>
      <w:r/>
    </w:p>
    <w:p>
      <w:pPr>
        <w:pStyle w:val="793"/>
        <w:ind w:firstLine="480"/>
        <w:spacing w:line="360" w:lineRule="auto"/>
        <w:rPr>
          <w:rFonts w:ascii="宋体" w:hAnsi="宋体"/>
          <w:b/>
          <w:bCs/>
          <w:color w:val="auto"/>
          <w:sz w:val="24"/>
          <w:highlight w:val="none"/>
        </w:rPr>
      </w:pPr>
      <w:r>
        <w:rPr>
          <w:rFonts w:ascii="宋体" w:hAnsi="宋体"/>
          <w:b/>
          <w:bCs/>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cs="宋体"/>
          <w:b/>
          <w:bCs/>
          <w:color w:val="auto"/>
          <w:sz w:val="24"/>
          <w:szCs w:val="24"/>
          <w:highlight w:val="none"/>
          <w:lang w:val="en-US" w:eastAsia="zh-CN"/>
        </w:rPr>
        <w:t xml:space="preserve">磋商邀请程序以开标当天</w:t>
      </w:r>
      <w:r>
        <w:rPr>
          <w:rFonts w:hint="eastAsia" w:ascii="宋体" w:hAnsi="宋体" w:eastAsia="宋体" w:cs="宋体"/>
          <w:b/>
          <w:bCs/>
          <w:color w:val="auto"/>
          <w:sz w:val="24"/>
          <w:szCs w:val="24"/>
          <w:highlight w:val="none"/>
          <w:lang w:val="en-US" w:eastAsia="zh-CN"/>
        </w:rPr>
        <w:t xml:space="preserve">“苏采云”系统</w:t>
      </w:r>
      <w:r>
        <w:rPr>
          <w:rFonts w:hint="eastAsia" w:ascii="宋体" w:hAnsi="宋体" w:cs="宋体"/>
          <w:b/>
          <w:bCs/>
          <w:color w:val="auto"/>
          <w:sz w:val="24"/>
          <w:szCs w:val="24"/>
          <w:highlight w:val="none"/>
          <w:lang w:val="en-US" w:eastAsia="zh-CN"/>
        </w:rPr>
        <w:t xml:space="preserve">为准。</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6.未在规定时间内进行答疑澄清的，视同放弃澄清。</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7.未在规定时间内进行报价的，视为响应无效。</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8.被邀请参与磋商的供应商如未按上述磋商要求执行，视同放弃磋商的权利。</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（二）评审程序</w:t>
      </w:r>
      <w:r/>
    </w:p>
    <w:p>
      <w:pPr>
        <w:pStyle w:val="793"/>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793"/>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磋商小组在阅读完所有磋商供应商的响应文件后，集中与单一供应商代表分别就技术参数等技术问题及价格和售后服务等内容进行磋商。</w:t>
      </w:r>
      <w:r/>
    </w:p>
    <w:p>
      <w:pPr>
        <w:pStyle w:val="793"/>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磋商结束后，磋商小组应当要求所有参加磋商的供应商在规定时间内进行最后报价。供应商可按照磋商小组的要求在磋商现场（即“苏采云”系统开标大厅中）进行报价</w:t>
      </w:r>
      <w:r>
        <w:rPr>
          <w:rFonts w:hint="eastAsia" w:ascii="宋体" w:hAnsi="宋体" w:cs="Times New Roman"/>
          <w:color w:val="auto"/>
          <w:sz w:val="24"/>
          <w:highlight w:val="none"/>
          <w:lang w:eastAsia="zh-CN"/>
        </w:rPr>
        <w:t xml:space="preserve">，</w:t>
      </w:r>
      <w:r>
        <w:rPr>
          <w:rFonts w:ascii="宋体" w:hAnsi="宋体" w:cs="Times New Roman"/>
          <w:b/>
          <w:bCs/>
          <w:color w:val="auto"/>
          <w:sz w:val="24"/>
          <w:highlight w:val="none"/>
        </w:rPr>
        <w:t xml:space="preserve">本项目二次报价为最后报价</w:t>
      </w:r>
      <w:r>
        <w:rPr>
          <w:rFonts w:ascii="宋体" w:hAnsi="宋体" w:cs="Times New Roman"/>
          <w:color w:val="auto"/>
          <w:sz w:val="24"/>
          <w:highlight w:val="none"/>
        </w:rPr>
        <w:t xml:space="preserve">。</w:t>
      </w:r>
      <w:r/>
    </w:p>
    <w:p>
      <w:pPr>
        <w:pStyle w:val="793"/>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磋商小组应当根据综合评分情况，按照评审得分由高到低顺序推荐成交候选供应商，并编写评审报告。评审得分相同的，按照最后报价由低到高的顺序推荐。评审得分且最后报价相同的，按照项目</w:t>
      </w:r>
      <w:r>
        <w:rPr>
          <w:rFonts w:hint="eastAsia" w:ascii="宋体" w:hAnsi="宋体" w:cs="Times New Roman"/>
          <w:color w:val="auto"/>
          <w:sz w:val="24"/>
          <w:highlight w:val="none"/>
          <w:lang w:val="en-US" w:eastAsia="zh-CN"/>
        </w:rPr>
        <w:t xml:space="preserve">施工</w:t>
      </w:r>
      <w:r>
        <w:rPr>
          <w:rFonts w:ascii="宋体" w:hAnsi="宋体" w:cs="Times New Roman"/>
          <w:color w:val="auto"/>
          <w:sz w:val="24"/>
          <w:highlight w:val="none"/>
        </w:rPr>
        <w:t xml:space="preserve">方案优劣（得分）顺序推荐。评审得分且最后报价且项目实施方案优劣（得分）都相同的，按照以下顺序推荐成交候选供应商：</w:t>
      </w:r>
      <w:r/>
    </w:p>
    <w:p>
      <w:pPr>
        <w:pStyle w:val="793"/>
        <w:ind w:firstLine="480"/>
        <w:spacing w:line="360" w:lineRule="auto"/>
        <w:rPr>
          <w:rFonts w:hint="default" w:ascii="宋体" w:hAnsi="宋体" w:cs="Times New Roman"/>
          <w:color w:val="auto"/>
          <w:sz w:val="24"/>
          <w:highlight w:val="none"/>
        </w:rPr>
      </w:pPr>
      <w:r>
        <w:rPr>
          <w:rFonts w:hint="default" w:ascii="宋体" w:hAnsi="宋体" w:cs="Times New Roman"/>
          <w:color w:val="auto"/>
          <w:sz w:val="24"/>
          <w:highlight w:val="none"/>
          <w:lang w:val="en-US" w:eastAsia="zh-CN"/>
        </w:rPr>
        <w:t xml:space="preserve">1.提供所报产品的节能产品认证证书扫描件（不包括强制采购要求（如有），要求见《磋商文件》附件：2.项目要求（采购需求），下同）的；或所报产品的环境标志产品认证证书扫描件的，被推荐为成交候选供应商。</w:t>
      </w:r>
      <w:r/>
    </w:p>
    <w:p>
      <w:pPr>
        <w:pStyle w:val="793"/>
        <w:ind w:firstLine="480"/>
        <w:spacing w:line="360" w:lineRule="auto"/>
        <w:rPr>
          <w:rFonts w:hint="default" w:ascii="宋体" w:hAnsi="宋体" w:cs="Times New Roman"/>
          <w:color w:val="auto"/>
          <w:sz w:val="24"/>
          <w:highlight w:val="none"/>
        </w:rPr>
      </w:pPr>
      <w:r>
        <w:rPr>
          <w:rFonts w:hint="default" w:ascii="宋体" w:hAnsi="宋体" w:cs="Times New Roman"/>
          <w:color w:val="auto"/>
          <w:sz w:val="24"/>
          <w:highlight w:val="none"/>
          <w:lang w:val="en-US" w:eastAsia="zh-CN"/>
        </w:rPr>
        <w:t xml:space="preserve">2.都符合第1种情况的，提供所报产品的节能产品认证证书扫描件和所报产品的环境标志产品认证证书扫描件的，被推荐为成交候选供应商。</w:t>
      </w:r>
      <w:r/>
    </w:p>
    <w:p>
      <w:pPr>
        <w:pStyle w:val="793"/>
        <w:ind w:firstLine="480"/>
        <w:spacing w:line="360" w:lineRule="auto"/>
        <w:rPr>
          <w:rFonts w:hint="default" w:ascii="宋体" w:hAnsi="宋体" w:cs="Times New Roman"/>
          <w:color w:val="auto"/>
          <w:sz w:val="24"/>
          <w:highlight w:val="none"/>
        </w:rPr>
      </w:pPr>
      <w:r>
        <w:rPr>
          <w:rFonts w:hint="default" w:ascii="宋体" w:hAnsi="宋体" w:cs="Times New Roman"/>
          <w:color w:val="auto"/>
          <w:sz w:val="24"/>
          <w:highlight w:val="none"/>
          <w:lang w:val="en-US" w:eastAsia="zh-CN"/>
        </w:rPr>
        <w:t xml:space="preserve">3.都符合第2种情况的，提供所报产品的节能产品认证证书扫描件和所报产品的环境标志产品认证证书扫描件份数最多的，被推荐为成交候选供应商。</w:t>
      </w:r>
      <w:r/>
    </w:p>
    <w:p>
      <w:pPr>
        <w:pStyle w:val="793"/>
        <w:ind w:firstLine="480"/>
        <w:spacing w:line="360" w:lineRule="auto"/>
        <w:rPr>
          <w:rFonts w:hint="default" w:ascii="宋体" w:hAnsi="宋体" w:cs="Times New Roman"/>
          <w:color w:val="auto"/>
          <w:sz w:val="24"/>
          <w:highlight w:val="none"/>
        </w:rPr>
      </w:pPr>
      <w:r>
        <w:rPr>
          <w:rFonts w:hint="default" w:ascii="宋体" w:hAnsi="宋体" w:cs="Times New Roman"/>
          <w:color w:val="auto"/>
          <w:sz w:val="24"/>
          <w:highlight w:val="none"/>
          <w:lang w:val="en-US" w:eastAsia="zh-CN"/>
        </w:rPr>
        <w:t xml:space="preserve">说明：节能产品认证证书、环境标志产品认证证书要求：见《磋商文件》中“十三、响应文件编制要求”。</w:t>
      </w:r>
      <w:r/>
    </w:p>
    <w:p>
      <w:pPr>
        <w:ind w:firstLine="480"/>
        <w:jc w:val="both"/>
        <w:spacing w:line="360" w:lineRule="auto"/>
        <w:widowControl w:val="off"/>
        <w:rPr>
          <w:rFonts w:hint="default" w:ascii="宋体" w:hAnsi="宋体" w:eastAsia="宋体" w:cs="Times New Roman"/>
          <w:b/>
          <w:bCs/>
          <w:color w:val="auto"/>
          <w:sz w:val="24"/>
          <w:szCs w:val="24"/>
          <w:highlight w:val="none"/>
          <w:lang w:val="en-US" w:eastAsia="zh-CN" w:bidi="ar-SA"/>
        </w:rPr>
      </w:pPr>
      <w:r>
        <w:rPr>
          <w:rFonts w:hint="default" w:ascii="宋体" w:hAnsi="宋体" w:eastAsia="宋体" w:cs="Times New Roman"/>
          <w:b/>
          <w:bCs/>
          <w:color w:val="auto"/>
          <w:sz w:val="24"/>
          <w:szCs w:val="24"/>
          <w:highlight w:val="none"/>
          <w:lang w:val="en-US" w:eastAsia="zh-CN" w:bidi="ar-SA"/>
        </w:rPr>
        <w:t xml:space="preserve">政府采购异常低价审查：</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（一）评标过程中出现下列情形之一的，评标委员会应当启动异常低价投标审查程序：</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1．投标报价低于采购项目预算50%的，即投标报价＜采购项目预算×50%；</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2．投标报价低于采购项目最高限价45%的，即投标报价＜采购项目最高限价×45%；</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3．评标委员会认定的供应商报价过低、有可能影响产品质量或者不能诚信履约的其他情形。</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二）启动异常低价投标审查后，评标委员会应当要求相关供应商在评标现场合理的时间内通过“苏采云”系统（使用“CA数字证书”,加盖电子签章）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jc w:val="both"/>
        <w:spacing w:line="360" w:lineRule="auto"/>
        <w:widowControl w:val="off"/>
        <w:rPr>
          <w:rFonts w:hint="eastAsia" w:ascii="宋体" w:hAnsi="宋体" w:eastAsia="Arial" w:cs="Times New Roman"/>
          <w:b w:val="0"/>
          <w:bCs/>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相关内容和要求见：</w:t>
      </w:r>
      <w:r>
        <w:rPr>
          <w:rFonts w:hint="eastAsia" w:ascii="宋体" w:hAnsi="宋体" w:eastAsia="宋体" w:cs="Times New Roman"/>
          <w:color w:val="auto"/>
          <w:sz w:val="24"/>
          <w:szCs w:val="24"/>
          <w:highlight w:val="none"/>
          <w:lang w:val="en-US" w:eastAsia="zh-CN" w:bidi="ar-SA"/>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793"/>
        <w:ind w:firstLine="240"/>
        <w:spacing w:line="360" w:lineRule="auto"/>
        <w:rPr>
          <w:rFonts w:ascii="宋体" w:hAnsi="宋体"/>
          <w:color w:val="auto"/>
          <w:sz w:val="24"/>
          <w:highlight w:val="none"/>
        </w:rPr>
      </w:pPr>
      <w:r>
        <w:rPr>
          <w:rFonts w:ascii="宋体" w:hAnsi="宋体"/>
          <w:color w:val="auto"/>
          <w:sz w:val="24"/>
          <w:highlight w:val="none"/>
        </w:rPr>
        <w:t xml:space="preserve"> (三) 查询及使用供应商信用记录</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1、由采购人查询信用信息。</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2、查询渠道包括：</w:t>
      </w:r>
      <w:r/>
    </w:p>
    <w:p>
      <w:pPr>
        <w:pStyle w:val="793"/>
        <w:ind w:firstLine="360"/>
        <w:spacing w:line="360" w:lineRule="auto"/>
        <w:rPr>
          <w:rFonts w:ascii="宋体" w:hAnsi="宋体"/>
          <w:color w:val="auto"/>
          <w:sz w:val="24"/>
          <w:highlight w:val="none"/>
        </w:rPr>
      </w:pPr>
      <w:r>
        <w:rPr>
          <w:rFonts w:ascii="宋体" w:hAnsi="宋体"/>
          <w:color w:val="auto"/>
          <w:sz w:val="24"/>
          <w:highlight w:val="none"/>
        </w:rPr>
        <w:t xml:space="preserve">(1)“信用中国”网（</w:t>
      </w:r>
      <w:r>
        <w:rPr>
          <w:rFonts w:ascii="宋体" w:hAnsi="宋体"/>
          <w:color w:val="auto"/>
          <w:sz w:val="24"/>
          <w:highlight w:val="none"/>
        </w:rPr>
        <w:fldChar w:fldCharType="begin"/>
      </w:r>
      <w:r>
        <w:rPr>
          <w:rFonts w:ascii="宋体" w:hAnsi="宋体"/>
          <w:color w:val="auto"/>
          <w:sz w:val="24"/>
          <w:highlight w:val="none"/>
        </w:rPr>
        <w:instrText xml:space="preserve"> HYPERLINK "http://www.creditchina.gov.cn/" </w:instrText>
      </w:r>
      <w:r>
        <w:rPr>
          <w:rFonts w:ascii="宋体" w:hAnsi="宋体"/>
          <w:color w:val="auto"/>
          <w:sz w:val="24"/>
          <w:highlight w:val="none"/>
        </w:rPr>
        <w:fldChar w:fldCharType="separate"/>
      </w:r>
      <w:r>
        <w:rPr>
          <w:rFonts w:ascii="宋体" w:hAnsi="宋体"/>
          <w:color w:val="auto"/>
          <w:sz w:val="24"/>
          <w:highlight w:val="none"/>
        </w:rPr>
        <w:t xml:space="preserve">www.creditchina.gov.cn</w:t>
      </w:r>
      <w:r>
        <w:rPr>
          <w:rFonts w:ascii="宋体" w:hAnsi="宋体"/>
          <w:color w:val="auto"/>
          <w:sz w:val="24"/>
          <w:highlight w:val="none"/>
        </w:rPr>
        <w:fldChar w:fldCharType="end"/>
      </w:r>
      <w:r>
        <w:rPr>
          <w:rFonts w:ascii="宋体" w:hAnsi="宋体"/>
          <w:color w:val="auto"/>
          <w:sz w:val="24"/>
          <w:highlight w:val="none"/>
        </w:rPr>
        <w:t xml:space="preserve">）；</w:t>
      </w:r>
      <w:r/>
    </w:p>
    <w:p>
      <w:pPr>
        <w:pStyle w:val="793"/>
        <w:ind w:firstLine="360"/>
        <w:spacing w:line="360" w:lineRule="auto"/>
        <w:rPr>
          <w:rFonts w:ascii="宋体" w:hAnsi="宋体"/>
          <w:color w:val="auto"/>
          <w:sz w:val="24"/>
          <w:highlight w:val="none"/>
        </w:rPr>
      </w:pPr>
      <w:r>
        <w:rPr>
          <w:rFonts w:ascii="宋体" w:hAnsi="宋体"/>
          <w:color w:val="auto"/>
          <w:sz w:val="24"/>
          <w:highlight w:val="none"/>
        </w:rPr>
        <w:t xml:space="preserve">(2) 中国政府采购网（</w:t>
      </w:r>
      <w:r>
        <w:rPr>
          <w:rFonts w:ascii="宋体" w:hAnsi="宋体"/>
          <w:color w:val="auto"/>
          <w:sz w:val="24"/>
          <w:highlight w:val="none"/>
        </w:rPr>
        <w:fldChar w:fldCharType="begin"/>
      </w:r>
      <w:r>
        <w:rPr>
          <w:rFonts w:ascii="宋体" w:hAnsi="宋体"/>
          <w:color w:val="auto"/>
          <w:sz w:val="24"/>
          <w:highlight w:val="none"/>
        </w:rPr>
        <w:instrText xml:space="preserve"> HYPERLINK "http://www.ccgp.gov.cn/" </w:instrText>
      </w:r>
      <w:r>
        <w:rPr>
          <w:rFonts w:ascii="宋体" w:hAnsi="宋体"/>
          <w:color w:val="auto"/>
          <w:sz w:val="24"/>
          <w:highlight w:val="none"/>
        </w:rPr>
        <w:fldChar w:fldCharType="separate"/>
      </w:r>
      <w:r>
        <w:rPr>
          <w:rFonts w:ascii="宋体" w:hAnsi="宋体"/>
          <w:color w:val="auto"/>
          <w:sz w:val="24"/>
          <w:highlight w:val="none"/>
        </w:rPr>
        <w:t xml:space="preserve">www.ccgp.gov.cn</w:t>
      </w:r>
      <w:r>
        <w:rPr>
          <w:rFonts w:ascii="宋体" w:hAnsi="宋体"/>
          <w:color w:val="auto"/>
          <w:sz w:val="24"/>
          <w:highlight w:val="none"/>
        </w:rPr>
        <w:fldChar w:fldCharType="end"/>
      </w:r>
      <w:r>
        <w:rPr>
          <w:rFonts w:ascii="宋体" w:hAnsi="宋体"/>
          <w:color w:val="auto"/>
          <w:sz w:val="24"/>
          <w:highlight w:val="none"/>
        </w:rPr>
        <w:t xml:space="preserve">）；</w:t>
      </w:r>
      <w:r/>
    </w:p>
    <w:p>
      <w:pPr>
        <w:pStyle w:val="793"/>
        <w:ind w:firstLine="360"/>
        <w:spacing w:line="360" w:lineRule="auto"/>
        <w:rPr>
          <w:rFonts w:ascii="宋体" w:hAnsi="宋体"/>
          <w:bCs/>
          <w:color w:val="auto"/>
          <w:sz w:val="24"/>
          <w:highlight w:val="none"/>
        </w:rPr>
      </w:pPr>
      <w:r>
        <w:rPr>
          <w:rFonts w:ascii="宋体" w:hAnsi="宋体"/>
          <w:color w:val="auto"/>
          <w:sz w:val="24"/>
          <w:highlight w:val="none"/>
        </w:rPr>
        <w:t xml:space="preserve">(3)</w:t>
      </w:r>
      <w:r>
        <w:rPr>
          <w:rFonts w:ascii="宋体" w:hAnsi="宋体"/>
          <w:bCs/>
          <w:color w:val="auto"/>
          <w:sz w:val="24"/>
          <w:highlight w:val="none"/>
        </w:rPr>
        <w:t xml:space="preserve"> “诚信江苏”网（</w:t>
      </w:r>
      <w:r>
        <w:rPr>
          <w:rFonts w:ascii="宋体" w:hAnsi="宋体"/>
          <w:color w:val="auto"/>
          <w:highlight w:val="none"/>
        </w:rPr>
        <w:fldChar w:fldCharType="begin"/>
      </w:r>
      <w:r>
        <w:rPr>
          <w:rFonts w:ascii="宋体" w:hAnsi="宋体"/>
          <w:color w:val="auto"/>
          <w:highlight w:val="none"/>
        </w:rPr>
        <w:instrText xml:space="preserve">HYPERLINK "http://www.jiangsu.gov.cn/jsxy/index.htm"</w:instrText>
      </w:r>
      <w:r>
        <w:rPr>
          <w:rFonts w:ascii="宋体" w:hAnsi="宋体"/>
          <w:color w:val="auto"/>
          <w:highlight w:val="none"/>
        </w:rPr>
        <w:fldChar w:fldCharType="separate"/>
      </w:r>
      <w:r>
        <w:rPr>
          <w:rStyle w:val="972"/>
          <w:rFonts w:ascii="宋体" w:hAnsi="宋体"/>
          <w:bCs/>
          <w:color w:val="auto"/>
          <w:sz w:val="24"/>
          <w:highlight w:val="none"/>
        </w:rPr>
        <w:t xml:space="preserve">www.jiangsu.gov.cn/jsxy/index.htm</w:t>
      </w:r>
      <w:r>
        <w:rPr>
          <w:rFonts w:ascii="宋体" w:hAnsi="宋体"/>
          <w:color w:val="auto"/>
          <w:highlight w:val="none"/>
        </w:rPr>
        <w:fldChar w:fldCharType="end"/>
      </w:r>
      <w:r>
        <w:rPr>
          <w:rFonts w:ascii="宋体" w:hAnsi="宋体"/>
          <w:bCs/>
          <w:color w:val="auto"/>
          <w:sz w:val="24"/>
          <w:highlight w:val="none"/>
        </w:rPr>
        <w:t xml:space="preserve">）</w:t>
      </w:r>
      <w:r/>
    </w:p>
    <w:p>
      <w:pPr>
        <w:pStyle w:val="793"/>
        <w:spacing w:line="360" w:lineRule="auto"/>
        <w:rPr>
          <w:rFonts w:ascii="宋体" w:hAnsi="宋体"/>
          <w:bCs/>
          <w:color w:val="auto"/>
          <w:sz w:val="24"/>
          <w:highlight w:val="none"/>
        </w:rPr>
      </w:pPr>
      <w:r>
        <w:rPr>
          <w:rFonts w:ascii="宋体" w:hAnsi="宋体"/>
          <w:bCs/>
          <w:color w:val="auto"/>
          <w:sz w:val="24"/>
          <w:highlight w:val="none"/>
        </w:rPr>
        <w:t xml:space="preserve">和或</w:t>
      </w:r>
      <w:r>
        <w:rPr>
          <w:rFonts w:ascii="宋体" w:hAnsi="宋体"/>
          <w:color w:val="auto"/>
          <w:sz w:val="24"/>
          <w:highlight w:val="none"/>
        </w:rPr>
        <w:t xml:space="preserve">“信用江苏”网（http://credit.jiangsu.gov.cn/）</w:t>
      </w:r>
      <w:r>
        <w:rPr>
          <w:rFonts w:ascii="宋体" w:hAnsi="宋体"/>
          <w:bCs/>
          <w:color w:val="auto"/>
          <w:sz w:val="24"/>
          <w:highlight w:val="none"/>
        </w:rPr>
        <w:t xml:space="preserve">；</w:t>
      </w:r>
      <w:r/>
    </w:p>
    <w:p>
      <w:pPr>
        <w:pStyle w:val="793"/>
        <w:ind w:firstLine="360"/>
        <w:spacing w:line="360" w:lineRule="auto"/>
        <w:rPr>
          <w:rFonts w:ascii="宋体" w:hAnsi="宋体"/>
          <w:bCs/>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“诚信徐州”网（ </w:t>
      </w:r>
      <w:r>
        <w:rPr>
          <w:rFonts w:ascii="宋体" w:hAnsi="宋体"/>
          <w:color w:val="auto"/>
          <w:highlight w:val="none"/>
        </w:rPr>
        <w:fldChar w:fldCharType="begin"/>
      </w:r>
      <w:r>
        <w:rPr>
          <w:rFonts w:ascii="宋体" w:hAnsi="宋体"/>
          <w:color w:val="auto"/>
          <w:highlight w:val="none"/>
        </w:rPr>
        <w:instrText xml:space="preserve">HYPERLINK "http://www.xuzhoucredit.gov.cn/"</w:instrText>
      </w:r>
      <w:r>
        <w:rPr>
          <w:rFonts w:ascii="宋体" w:hAnsi="宋体"/>
          <w:color w:val="auto"/>
          <w:highlight w:val="none"/>
        </w:rPr>
        <w:fldChar w:fldCharType="separate"/>
      </w:r>
      <w:r>
        <w:rPr>
          <w:rFonts w:ascii="宋体" w:hAnsi="宋体"/>
          <w:bCs/>
          <w:color w:val="auto"/>
          <w:sz w:val="24"/>
          <w:highlight w:val="none"/>
        </w:rPr>
        <w:t xml:space="preserve">http://www.xuzhoucredit.gov.cn</w:t>
      </w:r>
      <w:r>
        <w:rPr>
          <w:rFonts w:ascii="宋体" w:hAnsi="宋体"/>
          <w:color w:val="auto"/>
          <w:highlight w:val="none"/>
        </w:rPr>
        <w:fldChar w:fldCharType="end"/>
      </w:r>
      <w:r>
        <w:rPr>
          <w:rFonts w:ascii="宋体" w:hAnsi="宋体"/>
          <w:bCs/>
          <w:color w:val="auto"/>
          <w:sz w:val="24"/>
          <w:highlight w:val="none"/>
        </w:rPr>
        <w:t xml:space="preserve">）。</w:t>
      </w:r>
      <w:r/>
    </w:p>
    <w:p>
      <w:pPr>
        <w:pStyle w:val="793"/>
        <w:spacing w:line="360" w:lineRule="auto"/>
        <w:rPr>
          <w:rFonts w:ascii="宋体" w:hAnsi="宋体"/>
          <w:color w:val="auto"/>
          <w:sz w:val="24"/>
          <w:highlight w:val="none"/>
        </w:rPr>
      </w:pPr>
      <w:r>
        <w:rPr>
          <w:rFonts w:ascii="宋体" w:hAnsi="宋体"/>
          <w:bCs/>
          <w:color w:val="auto"/>
          <w:sz w:val="24"/>
          <w:highlight w:val="none"/>
        </w:rPr>
        <w:t xml:space="preserve">和或</w:t>
      </w:r>
      <w:r>
        <w:rPr>
          <w:rFonts w:ascii="宋体" w:hAnsi="宋体"/>
          <w:color w:val="auto"/>
          <w:sz w:val="24"/>
          <w:highlight w:val="none"/>
        </w:rPr>
        <w:t xml:space="preserve">“信用徐州”网（</w:t>
      </w:r>
      <w:r>
        <w:rPr>
          <w:rFonts w:ascii="宋体" w:hAnsi="宋体"/>
          <w:bCs/>
          <w:color w:val="auto"/>
          <w:sz w:val="24"/>
          <w:highlight w:val="none"/>
        </w:rPr>
        <w:t xml:space="preserve">www.xuzhoucredit.gov.cn/</w:t>
      </w:r>
      <w:r>
        <w:rPr>
          <w:rFonts w:ascii="宋体" w:hAnsi="宋体"/>
          <w:color w:val="auto"/>
          <w:sz w:val="24"/>
          <w:highlight w:val="none"/>
        </w:rPr>
        <w:t xml:space="preserve">）。</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3、截止时点（查询环节）：首次响应文件开启后资格审查结束前。</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4、信用信息查询记录和证据留存的具体方式：</w:t>
      </w:r>
      <w:r/>
    </w:p>
    <w:p>
      <w:pPr>
        <w:pStyle w:val="793"/>
        <w:ind w:firstLine="480"/>
        <w:spacing w:line="360" w:lineRule="auto"/>
        <w:rPr>
          <w:rFonts w:ascii="宋体" w:hAnsi="宋体"/>
          <w:b/>
          <w:bCs/>
          <w:color w:val="auto"/>
          <w:sz w:val="24"/>
          <w:highlight w:val="none"/>
        </w:rPr>
      </w:pPr>
      <w:r>
        <w:rPr>
          <w:rFonts w:ascii="宋体" w:hAnsi="宋体"/>
          <w:b/>
          <w:bCs/>
          <w:color w:val="auto"/>
          <w:sz w:val="24"/>
          <w:highlight w:val="none"/>
        </w:rPr>
        <w:t xml:space="preserve">网页截屏打印，与其他采购文件一并保存。</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5、信用信息的使用规则：</w:t>
      </w:r>
      <w:r/>
    </w:p>
    <w:p>
      <w:pPr>
        <w:pStyle w:val="793"/>
        <w:ind w:firstLine="480"/>
        <w:spacing w:line="360" w:lineRule="auto"/>
        <w:rPr>
          <w:rFonts w:ascii="宋体" w:hAnsi="宋体"/>
          <w:b/>
          <w:bCs/>
          <w:color w:val="auto"/>
          <w:sz w:val="24"/>
          <w:highlight w:val="none"/>
        </w:rPr>
      </w:pPr>
      <w:r>
        <w:rPr>
          <w:rFonts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93"/>
        <w:ind w:firstLine="478"/>
        <w:spacing w:line="360" w:lineRule="auto"/>
        <w:rPr>
          <w:rFonts w:ascii="宋体" w:hAnsi="宋体"/>
          <w:b/>
          <w:bCs/>
          <w:color w:val="auto"/>
          <w:sz w:val="24"/>
          <w:highlight w:val="none"/>
        </w:rPr>
      </w:pPr>
      <w:r>
        <w:rPr>
          <w:rFonts w:ascii="宋体" w:hAnsi="宋体"/>
          <w:b/>
          <w:bCs/>
          <w:color w:val="auto"/>
          <w:sz w:val="24"/>
          <w:highlight w:val="none"/>
        </w:rPr>
        <w:t xml:space="preserve">十五、评审方法和评审标准</w:t>
      </w:r>
      <w:r/>
    </w:p>
    <w:p>
      <w:pPr>
        <w:pStyle w:val="793"/>
        <w:ind w:firstLine="478"/>
        <w:spacing w:line="360" w:lineRule="auto"/>
        <w:rPr>
          <w:rFonts w:ascii="宋体" w:hAnsi="宋体"/>
          <w:color w:val="auto"/>
          <w:sz w:val="24"/>
          <w:highlight w:val="none"/>
        </w:rPr>
      </w:pPr>
      <w:r>
        <w:rPr>
          <w:rFonts w:ascii="宋体" w:hAnsi="宋体"/>
          <w:color w:val="auto"/>
          <w:sz w:val="24"/>
          <w:highlight w:val="none"/>
        </w:rPr>
        <w:t xml:space="preserve">1、评审方法：综合评分法</w:t>
      </w:r>
      <w:r/>
    </w:p>
    <w:p>
      <w:pPr>
        <w:pStyle w:val="793"/>
        <w:ind w:left="2" w:right="29" w:firstLine="480"/>
        <w:spacing w:line="360" w:lineRule="auto"/>
        <w:rPr>
          <w:rFonts w:ascii="宋体" w:hAnsi="宋体"/>
          <w:color w:val="auto"/>
          <w:sz w:val="24"/>
          <w:highlight w:val="none"/>
        </w:rPr>
      </w:pPr>
      <w:r>
        <w:rPr>
          <w:rFonts w:ascii="宋体" w:hAnsi="宋体"/>
          <w:color w:val="auto"/>
          <w:sz w:val="24"/>
          <w:highlight w:val="none"/>
        </w:rPr>
        <w:t xml:space="preserve">2、评审标准：详见《磋商文件》附件1、《评分细则》。</w:t>
      </w:r>
      <w:r/>
    </w:p>
    <w:p>
      <w:pPr>
        <w:pStyle w:val="793"/>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十六、磋商过程中可能实质性变动的内容：在磋商过程中，磋商小组可以根据《磋商文件》和磋商情况实质性变动采购需求中的技术、服务要求以及</w:t>
      </w:r>
      <w:r>
        <w:rPr>
          <w:rFonts w:hint="eastAsia" w:ascii="宋体" w:hAnsi="宋体" w:eastAsia="宋体" w:cs="宋体"/>
          <w:color w:val="auto"/>
          <w:sz w:val="24"/>
          <w:highlight w:val="none"/>
        </w:rPr>
        <w:t xml:space="preserve">合同草案条款</w:t>
      </w:r>
      <w:r>
        <w:rPr>
          <w:rFonts w:ascii="宋体" w:hAnsi="宋体"/>
          <w:color w:val="auto"/>
          <w:sz w:val="24"/>
          <w:highlight w:val="none"/>
        </w:rPr>
        <w:t xml:space="preserve">。</w:t>
      </w:r>
      <w:r/>
    </w:p>
    <w:p>
      <w:pPr>
        <w:pStyle w:val="793"/>
        <w:ind w:left="2" w:right="29"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十七、有下列情形之一的，其响应无效：</w:t>
      </w:r>
      <w:r/>
    </w:p>
    <w:p>
      <w:pPr>
        <w:pStyle w:val="793"/>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1、电子响应文件未按规定期限提交的；</w:t>
      </w:r>
      <w:r/>
    </w:p>
    <w:p>
      <w:pPr>
        <w:pStyle w:val="793"/>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2、电子响应文件未按磋商文件要求签章的；</w:t>
      </w:r>
      <w:r/>
    </w:p>
    <w:p>
      <w:pPr>
        <w:pStyle w:val="793"/>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3、供应商未在规定时间内解密电子响应文件的；</w:t>
      </w:r>
      <w:r/>
    </w:p>
    <w:p>
      <w:pPr>
        <w:pStyle w:val="793"/>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4、供应商的法定代表人授权代表，无法定代表人授权委托书的；</w:t>
      </w:r>
      <w:r/>
    </w:p>
    <w:p>
      <w:pPr>
        <w:pStyle w:val="793"/>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5、不具备磋商文件中规定的资格要求或未按磋商文件规定的要求提供资格、资信证明文件的；</w:t>
      </w:r>
      <w:r/>
    </w:p>
    <w:p>
      <w:pPr>
        <w:pStyle w:val="793"/>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6、被列入“信用中国”网站（www.creditchina.gov.cn）失信被执行人、重大税收违法案件当事人名单、政府采购严重违法失信行为记录名单的；</w:t>
      </w:r>
      <w:r/>
    </w:p>
    <w:p>
      <w:pPr>
        <w:pStyle w:val="793"/>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7、响应文件未按磋商文件规定的内容和要求填写的；没有在系统指定位置上传对应文件、材料的；</w:t>
      </w:r>
      <w:r/>
    </w:p>
    <w:p>
      <w:pPr>
        <w:pStyle w:val="793"/>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8、响应文件含有采购人不能接受的附加条件的；</w:t>
      </w:r>
      <w:r/>
    </w:p>
    <w:p>
      <w:pPr>
        <w:pStyle w:val="793"/>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9、不同供应商委托同一单位或者个人办理磋商事宜的；</w:t>
      </w:r>
      <w:r/>
    </w:p>
    <w:p>
      <w:pPr>
        <w:pStyle w:val="793"/>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10、项目磋商报价超过本项目（采购包）预算或最高限价的；</w:t>
      </w:r>
      <w:r/>
    </w:p>
    <w:p>
      <w:pPr>
        <w:pStyle w:val="793"/>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、响应文件中已标价工程量清单与磋商文件明确列出的不可竞争费用项目或费率或计算基础不一致的；</w:t>
      </w:r>
      <w:r/>
    </w:p>
    <w:p>
      <w:pPr>
        <w:pStyle w:val="793"/>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、响应文件的已标价工程量清单与磋商文件提供的工程量清单中的项目编码、项目名称、项目特征、计量单位、工程量不一致的；</w:t>
      </w:r>
      <w:r/>
    </w:p>
    <w:p>
      <w:pPr>
        <w:pStyle w:val="793"/>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、响应文件内容不全或不符合磋商文件中规定的其它实质性要求的；</w:t>
      </w:r>
      <w:r/>
    </w:p>
    <w:p>
      <w:pPr>
        <w:pStyle w:val="793"/>
        <w:ind w:left="2" w:right="29"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、法律法规和磋商文件规定的其它无效情形。</w:t>
      </w:r>
      <w:r/>
    </w:p>
    <w:p>
      <w:pPr>
        <w:pStyle w:val="793"/>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w:t>
      </w:r>
      <w:r>
        <w:rPr>
          <w:rFonts w:hint="eastAsia" w:ascii="宋体" w:hAnsi="宋体"/>
          <w:color w:val="auto"/>
          <w:sz w:val="24"/>
          <w:highlight w:val="none"/>
          <w:lang w:eastAsia="zh-CN"/>
        </w:rPr>
        <w:t xml:space="preserve">八</w:t>
      </w:r>
      <w:r>
        <w:rPr>
          <w:rFonts w:ascii="宋体" w:hAnsi="宋体"/>
          <w:color w:val="auto"/>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93"/>
        <w:ind w:left="2" w:right="29" w:firstLine="480"/>
        <w:jc w:val="center"/>
        <w:spacing w:line="360" w:lineRule="auto"/>
        <w:rPr>
          <w:rFonts w:ascii="宋体" w:hAnsi="宋体"/>
          <w:b/>
          <w:bCs/>
          <w:color w:val="auto"/>
          <w:sz w:val="24"/>
          <w:highlight w:val="none"/>
        </w:rPr>
      </w:pPr>
      <w:r>
        <w:rPr>
          <w:rFonts w:ascii="宋体" w:hAnsi="宋体"/>
          <w:b/>
          <w:bCs/>
          <w:color w:val="auto"/>
          <w:sz w:val="24"/>
          <w:highlight w:val="none"/>
        </w:rPr>
        <w:t xml:space="preserve">第五章 确定成交供应商及合同签订等</w:t>
      </w:r>
      <w:r/>
    </w:p>
    <w:p>
      <w:pPr>
        <w:pStyle w:val="793"/>
        <w:ind w:left="2" w:right="29" w:firstLine="480"/>
        <w:jc w:val="center"/>
        <w:rPr>
          <w:rFonts w:ascii="宋体" w:hAnsi="宋体"/>
          <w:color w:val="auto"/>
          <w:sz w:val="24"/>
          <w:highlight w:val="none"/>
        </w:rPr>
      </w:pPr>
      <w:r>
        <w:rPr>
          <w:rFonts w:ascii="宋体" w:hAnsi="宋体"/>
          <w:color w:val="auto"/>
          <w:sz w:val="24"/>
          <w:highlight w:val="none"/>
        </w:rPr>
      </w:r>
      <w:r/>
    </w:p>
    <w:p>
      <w:pPr>
        <w:pStyle w:val="793"/>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w:t>
      </w:r>
      <w:r>
        <w:rPr>
          <w:rFonts w:hint="eastAsia" w:ascii="宋体" w:hAnsi="宋体"/>
          <w:color w:val="auto"/>
          <w:sz w:val="24"/>
          <w:highlight w:val="none"/>
          <w:lang w:eastAsia="zh-CN"/>
        </w:rPr>
        <w:t xml:space="preserve">九</w:t>
      </w:r>
      <w:r>
        <w:rPr>
          <w:rFonts w:ascii="宋体" w:hAnsi="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793"/>
        <w:ind w:firstLine="480"/>
        <w:jc w:val="left"/>
        <w:spacing w:line="360" w:lineRule="auto"/>
        <w:widowControl/>
        <w:rPr>
          <w:rFonts w:ascii="宋体" w:hAnsi="宋体"/>
          <w:color w:val="auto"/>
          <w:sz w:val="24"/>
          <w:highlight w:val="none"/>
        </w:rPr>
      </w:pPr>
      <w:r>
        <w:rPr>
          <w:rFonts w:hint="eastAsia" w:ascii="宋体" w:hAnsi="宋体"/>
          <w:b/>
          <w:bCs/>
          <w:color w:val="auto"/>
          <w:sz w:val="24"/>
          <w:highlight w:val="none"/>
          <w:lang w:eastAsia="zh-CN"/>
        </w:rPr>
        <w:t xml:space="preserve">二十</w:t>
      </w:r>
      <w:r>
        <w:rPr>
          <w:rFonts w:ascii="宋体" w:hAnsi="宋体"/>
          <w:b/>
          <w:bCs/>
          <w:color w:val="auto"/>
          <w:sz w:val="24"/>
          <w:highlight w:val="none"/>
        </w:rPr>
        <w:t xml:space="preserve">、采购人与成交供应商应当在成交通知书发出之日起30日内，</w:t>
      </w:r>
      <w:r>
        <w:rPr>
          <w:rFonts w:ascii="宋体" w:hAnsi="宋体"/>
          <w:color w:val="auto"/>
          <w:sz w:val="24"/>
          <w:highlight w:val="none"/>
        </w:rPr>
        <w:t xml:space="preserve">按照《磋商文件》确定的合同文本以及采购标的、规格型号、采购金额、采购数量、技术和服务要求等事项签订政府采购合同。</w:t>
      </w:r>
      <w:r/>
    </w:p>
    <w:p>
      <w:pPr>
        <w:pStyle w:val="793"/>
        <w:ind w:firstLine="480"/>
        <w:spacing w:line="360" w:lineRule="auto"/>
        <w:rPr>
          <w:rFonts w:ascii="宋体" w:hAnsi="宋体"/>
          <w:color w:val="auto"/>
          <w:sz w:val="24"/>
          <w:highlight w:val="none"/>
        </w:rPr>
      </w:pPr>
      <w:r>
        <w:rPr>
          <w:rFonts w:ascii="宋体" w:hAnsi="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793"/>
        <w:ind w:firstLine="480"/>
        <w:jc w:val="left"/>
        <w:spacing w:line="360" w:lineRule="auto"/>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eastAsia="zh-CN"/>
        </w:rPr>
        <w:t xml:space="preserve">一</w:t>
      </w:r>
      <w:r>
        <w:rPr>
          <w:rFonts w:ascii="宋体" w:hAnsi="宋体"/>
          <w:b/>
          <w:bCs/>
          <w:color w:val="auto"/>
          <w:sz w:val="24"/>
          <w:highlight w:val="none"/>
        </w:rPr>
        <w:t xml:space="preserve">、</w:t>
      </w:r>
      <w:r>
        <w:rPr>
          <w:rFonts w:ascii="宋体" w:hAnsi="宋体"/>
          <w:color w:val="auto"/>
          <w:sz w:val="24"/>
          <w:highlight w:val="none"/>
        </w:rPr>
        <w:t xml:space="preserve">成交供应商在收到成交通知书时，须向</w:t>
      </w:r>
      <w:r>
        <w:rPr>
          <w:rFonts w:hint="eastAsia" w:ascii="宋体" w:hAnsi="宋体"/>
          <w:color w:val="auto"/>
          <w:sz w:val="24"/>
          <w:highlight w:val="none"/>
          <w:lang w:eastAsia="zh-CN"/>
        </w:rPr>
        <w:t xml:space="preserve">江苏纳联工程咨询有限公司</w:t>
      </w:r>
      <w:r>
        <w:rPr>
          <w:rFonts w:ascii="宋体" w:hAnsi="宋体"/>
          <w:color w:val="auto"/>
          <w:sz w:val="24"/>
          <w:highlight w:val="none"/>
        </w:rPr>
        <w:t xml:space="preserve">提交《磋商报价表》（首次响应文件）和《分项价格表》（首次响应文件）的数据文件（WORD格式）。</w:t>
      </w:r>
      <w:r/>
    </w:p>
    <w:p>
      <w:pPr>
        <w:pStyle w:val="793"/>
        <w:ind w:firstLine="480"/>
        <w:jc w:val="left"/>
        <w:spacing w:line="360" w:lineRule="auto"/>
        <w:rPr>
          <w:rFonts w:ascii="宋体" w:hAnsi="宋体"/>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eastAsia="zh-CN"/>
        </w:rPr>
        <w:t xml:space="preserve">二</w:t>
      </w:r>
      <w:r>
        <w:rPr>
          <w:rFonts w:ascii="宋体" w:hAnsi="宋体"/>
          <w:b/>
          <w:bCs/>
          <w:color w:val="auto"/>
          <w:sz w:val="24"/>
          <w:highlight w:val="none"/>
        </w:rPr>
        <w:t xml:space="preserve">、</w:t>
      </w:r>
      <w:r>
        <w:rPr>
          <w:rFonts w:hint="eastAsia" w:ascii="宋体" w:hAnsi="宋体"/>
          <w:b w:val="0"/>
          <w:bCs w:val="0"/>
          <w:color w:val="auto"/>
          <w:sz w:val="24"/>
          <w:highlight w:val="none"/>
          <w:lang w:eastAsia="zh-CN"/>
        </w:rPr>
        <w:t xml:space="preserve">成交</w:t>
      </w:r>
      <w:r>
        <w:rPr>
          <w:rFonts w:ascii="宋体" w:hAnsi="宋体"/>
          <w:b w:val="0"/>
          <w:bCs w:val="0"/>
          <w:color w:val="auto"/>
          <w:sz w:val="24"/>
          <w:highlight w:val="none"/>
        </w:rPr>
        <w:t xml:space="preserve">供应商应对响应文件的合法性、真实性负责。</w:t>
      </w:r>
      <w:r>
        <w:rPr>
          <w:rFonts w:ascii="宋体" w:hAnsi="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793"/>
        <w:ind w:firstLine="480"/>
        <w:jc w:val="center"/>
        <w:widowControl/>
        <w:rPr>
          <w:rFonts w:ascii="宋体" w:hAnsi="宋体"/>
          <w:b/>
          <w:bCs/>
          <w:color w:val="auto"/>
          <w:sz w:val="24"/>
          <w:highlight w:val="none"/>
        </w:rPr>
      </w:pPr>
      <w:r>
        <w:rPr>
          <w:rFonts w:ascii="宋体" w:hAnsi="宋体"/>
          <w:b/>
          <w:bCs/>
          <w:color w:val="auto"/>
          <w:sz w:val="24"/>
          <w:highlight w:val="none"/>
        </w:rPr>
        <w:t xml:space="preserve">第六章 磋商文件的澄清或者修改</w:t>
      </w:r>
      <w:r/>
    </w:p>
    <w:p>
      <w:pPr>
        <w:pStyle w:val="793"/>
        <w:ind w:firstLine="480"/>
        <w:jc w:val="left"/>
        <w:widowControl/>
        <w:rPr>
          <w:rFonts w:ascii="宋体" w:hAnsi="宋体"/>
          <w:color w:val="auto"/>
          <w:sz w:val="24"/>
          <w:highlight w:val="none"/>
        </w:rPr>
      </w:pPr>
      <w:r>
        <w:rPr>
          <w:rFonts w:ascii="宋体" w:hAnsi="宋体"/>
          <w:color w:val="auto"/>
          <w:sz w:val="24"/>
          <w:highlight w:val="none"/>
        </w:rPr>
      </w:r>
      <w:r/>
    </w:p>
    <w:p>
      <w:pPr>
        <w:pStyle w:val="793"/>
        <w:ind w:firstLine="480"/>
        <w:jc w:val="left"/>
        <w:spacing w:line="360" w:lineRule="auto"/>
        <w:widowControl/>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eastAsia="zh-CN"/>
        </w:rPr>
        <w:t xml:space="preserve">三</w:t>
      </w:r>
      <w:r>
        <w:rPr>
          <w:rFonts w:ascii="宋体" w:hAnsi="宋体"/>
          <w:b/>
          <w:bCs/>
          <w:color w:val="auto"/>
          <w:sz w:val="24"/>
          <w:highlight w:val="none"/>
        </w:rPr>
        <w:t xml:space="preserve">、《磋商文件》的澄清或者修改</w:t>
      </w:r>
      <w:r/>
    </w:p>
    <w:p>
      <w:pPr>
        <w:pStyle w:val="794"/>
        <w:ind w:firstLine="480"/>
        <w:spacing w:line="360" w:lineRule="auto"/>
        <w:widowControl/>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794"/>
        <w:jc w:val="center"/>
        <w:widowControl/>
        <w:rPr>
          <w:rFonts w:ascii="宋体" w:hAnsi="宋体"/>
          <w:color w:val="auto"/>
          <w:sz w:val="24"/>
          <w:highlight w:val="none"/>
        </w:rPr>
      </w:pPr>
      <w:r>
        <w:rPr>
          <w:rFonts w:ascii="宋体" w:hAnsi="宋体"/>
          <w:b/>
          <w:bCs/>
          <w:color w:val="auto"/>
          <w:sz w:val="24"/>
          <w:highlight w:val="none"/>
        </w:rPr>
        <w:t xml:space="preserve">第七章 询问和质疑</w:t>
      </w:r>
      <w:r/>
    </w:p>
    <w:p>
      <w:pPr>
        <w:pStyle w:val="794"/>
        <w:ind w:firstLine="482"/>
        <w:jc w:val="left"/>
        <w:spacing w:line="360" w:lineRule="auto"/>
        <w:widowControl/>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eastAsia="zh-CN"/>
        </w:rPr>
        <w:t xml:space="preserve">四</w:t>
      </w:r>
      <w:r>
        <w:rPr>
          <w:rFonts w:ascii="宋体" w:hAnsi="宋体"/>
          <w:b/>
          <w:bCs/>
          <w:color w:val="auto"/>
          <w:sz w:val="24"/>
          <w:highlight w:val="none"/>
        </w:rPr>
        <w:t xml:space="preserve">、询问和质疑</w:t>
      </w:r>
      <w:r/>
    </w:p>
    <w:p>
      <w:pPr>
        <w:pStyle w:val="794"/>
        <w:ind w:firstLine="480"/>
        <w:spacing w:line="360" w:lineRule="auto"/>
        <w:rPr>
          <w:rFonts w:ascii="宋体" w:hAnsi="宋体"/>
          <w:color w:val="auto"/>
          <w:sz w:val="24"/>
          <w:highlight w:val="none"/>
        </w:rPr>
      </w:pPr>
      <w:r>
        <w:rPr>
          <w:rFonts w:ascii="宋体" w:hAnsi="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794"/>
        <w:ind w:firstLine="480"/>
        <w:spacing w:line="360" w:lineRule="auto"/>
        <w:rPr>
          <w:rFonts w:ascii="宋体" w:hAnsi="宋体"/>
          <w:color w:val="auto"/>
          <w:sz w:val="24"/>
          <w:highlight w:val="none"/>
        </w:rPr>
      </w:pPr>
      <w:r>
        <w:rPr>
          <w:rFonts w:ascii="宋体" w:hAnsi="宋体"/>
          <w:color w:val="auto"/>
          <w:sz w:val="24"/>
          <w:highlight w:val="none"/>
        </w:rPr>
        <w:t xml:space="preserve">2、供应商针对同一采购程序环节的质疑应当在法定质疑期内一次性提出。</w:t>
      </w:r>
      <w:r/>
    </w:p>
    <w:p>
      <w:pPr>
        <w:pStyle w:val="794"/>
        <w:ind w:firstLine="480"/>
        <w:spacing w:line="360" w:lineRule="auto"/>
        <w:rPr>
          <w:rFonts w:ascii="宋体" w:hAnsi="宋体"/>
          <w:color w:val="auto"/>
          <w:sz w:val="24"/>
          <w:highlight w:val="none"/>
        </w:rPr>
      </w:pPr>
      <w:r>
        <w:rPr>
          <w:rFonts w:ascii="宋体" w:hAnsi="宋体"/>
          <w:color w:val="auto"/>
          <w:sz w:val="24"/>
          <w:highlight w:val="none"/>
        </w:rPr>
        <w:t xml:space="preserve">3、质疑和投诉按《政府采购质疑和投诉办法》执行。</w:t>
      </w:r>
      <w:r/>
    </w:p>
    <w:p>
      <w:pPr>
        <w:pStyle w:val="794"/>
        <w:ind w:firstLine="480"/>
        <w:spacing w:line="360" w:lineRule="auto"/>
        <w:rPr>
          <w:rFonts w:ascii="宋体" w:hAnsi="宋体"/>
          <w:color w:val="auto"/>
          <w:sz w:val="24"/>
          <w:highlight w:val="none"/>
        </w:rPr>
      </w:pPr>
      <w:r>
        <w:rPr>
          <w:rFonts w:ascii="宋体" w:hAnsi="宋体"/>
          <w:color w:val="auto"/>
          <w:sz w:val="24"/>
          <w:highlight w:val="none"/>
        </w:rPr>
        <w:t xml:space="preserve">4、接收质疑函的方式：供应商直接送交或供应商通过邮寄</w:t>
      </w:r>
      <w:r>
        <w:rPr>
          <w:rFonts w:ascii="宋体" w:hAnsi="宋体"/>
          <w:color w:val="auto"/>
          <w:sz w:val="24"/>
          <w:highlight w:val="none"/>
          <w:lang w:val="en-US" w:eastAsia="zh-CN"/>
        </w:rPr>
        <w:t xml:space="preserve">方式</w:t>
      </w:r>
      <w:r>
        <w:rPr>
          <w:rFonts w:ascii="宋体" w:hAnsi="宋体"/>
          <w:color w:val="auto"/>
          <w:sz w:val="24"/>
          <w:highlight w:val="none"/>
        </w:rPr>
        <w:t xml:space="preserve">。</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张瑞</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15365838833</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睢宁县人民西路258-52号</w:t>
      </w:r>
      <w:r>
        <w:rPr>
          <w:rFonts w:hint="eastAsia" w:ascii="宋体" w:hAnsi="宋体" w:eastAsia="宋体" w:cs="宋体"/>
          <w:color w:val="auto"/>
          <w:sz w:val="24"/>
          <w:szCs w:val="24"/>
          <w:highlight w:val="none"/>
          <w:lang w:val="en-US" w:eastAsia="zh-CN"/>
        </w:rPr>
        <w:t xml:space="preserve">。</w:t>
      </w:r>
      <w:r/>
    </w:p>
    <w:p>
      <w:pPr>
        <w:pStyle w:val="794"/>
        <w:ind w:firstLine="492"/>
        <w:rPr>
          <w:rFonts w:ascii="宋体" w:hAnsi="宋体"/>
          <w:b/>
          <w:bCs/>
          <w:color w:val="auto"/>
          <w:sz w:val="24"/>
          <w:highlight w:val="none"/>
        </w:rPr>
      </w:pPr>
      <w:r>
        <w:rPr>
          <w:rFonts w:ascii="宋体" w:hAnsi="宋体"/>
          <w:b/>
          <w:bCs/>
          <w:color w:val="auto"/>
          <w:sz w:val="24"/>
          <w:highlight w:val="none"/>
        </w:rPr>
      </w:r>
      <w:r/>
    </w:p>
    <w:p>
      <w:pPr>
        <w:pStyle w:val="794"/>
        <w:jc w:val="center"/>
        <w:rPr>
          <w:rFonts w:ascii="宋体" w:hAnsi="宋体"/>
          <w:b/>
          <w:bCs/>
          <w:color w:val="auto"/>
          <w:sz w:val="24"/>
          <w:highlight w:val="none"/>
        </w:rPr>
      </w:pPr>
      <w:r>
        <w:rPr>
          <w:rFonts w:ascii="宋体" w:hAnsi="宋体"/>
          <w:b/>
          <w:bCs/>
          <w:color w:val="auto"/>
          <w:sz w:val="24"/>
          <w:highlight w:val="none"/>
        </w:rPr>
        <w:t xml:space="preserve">第八章 联系方式</w:t>
      </w:r>
      <w:r/>
    </w:p>
    <w:p>
      <w:pPr>
        <w:pStyle w:val="794"/>
        <w:ind w:firstLine="480"/>
        <w:spacing w:line="360" w:lineRule="auto"/>
        <w:rPr>
          <w:rFonts w:ascii="宋体" w:hAnsi="宋体"/>
          <w:color w:val="auto"/>
          <w:sz w:val="24"/>
          <w:highlight w:val="none"/>
        </w:rPr>
      </w:pPr>
      <w:r>
        <w:rPr>
          <w:rFonts w:ascii="宋体" w:hAnsi="宋体"/>
          <w:color w:val="auto"/>
          <w:sz w:val="24"/>
          <w:highlight w:val="none"/>
        </w:rPr>
        <w:t xml:space="preserve">1、采购人信息</w:t>
      </w:r>
      <w:r/>
    </w:p>
    <w:p>
      <w:pPr>
        <w:pStyle w:val="794"/>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名称：</w:t>
      </w:r>
      <w:r>
        <w:rPr>
          <w:rFonts w:hint="eastAsia" w:ascii="宋体" w:hAnsi="宋体"/>
          <w:color w:val="auto"/>
          <w:sz w:val="24"/>
          <w:highlight w:val="none"/>
          <w:lang w:eastAsia="zh-CN"/>
        </w:rPr>
        <w:t xml:space="preserve">睢宁县姚集镇人民政府</w:t>
      </w:r>
      <w:r/>
    </w:p>
    <w:p>
      <w:pPr>
        <w:pStyle w:val="794"/>
        <w:ind w:firstLine="480"/>
        <w:spacing w:line="360" w:lineRule="auto"/>
        <w:rPr>
          <w:rFonts w:hint="eastAsia" w:ascii="宋体" w:hAnsi="宋体"/>
          <w:color w:val="auto"/>
          <w:sz w:val="24"/>
          <w:highlight w:val="none"/>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睢宁县姚集镇府前街</w:t>
      </w:r>
      <w:r/>
    </w:p>
    <w:p>
      <w:pPr>
        <w:pStyle w:val="794"/>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联系方式：</w:t>
      </w:r>
      <w:r>
        <w:rPr>
          <w:rFonts w:hint="eastAsia" w:ascii="宋体" w:hAnsi="宋体"/>
          <w:color w:val="auto"/>
          <w:sz w:val="24"/>
          <w:highlight w:val="none"/>
          <w:lang w:eastAsia="zh-CN"/>
        </w:rPr>
        <w:t xml:space="preserve">胡国威  18852271177</w:t>
      </w:r>
      <w:r/>
    </w:p>
    <w:p>
      <w:pPr>
        <w:pStyle w:val="794"/>
        <w:ind w:firstLine="480"/>
        <w:spacing w:line="360" w:lineRule="auto"/>
        <w:rPr>
          <w:rFonts w:ascii="宋体" w:hAnsi="宋体"/>
          <w:color w:val="auto"/>
          <w:sz w:val="24"/>
          <w:highlight w:val="none"/>
        </w:rPr>
      </w:pPr>
      <w:r>
        <w:rPr>
          <w:rFonts w:ascii="宋体" w:hAnsi="宋体"/>
          <w:color w:val="auto"/>
          <w:sz w:val="24"/>
          <w:highlight w:val="none"/>
        </w:rPr>
        <w:t xml:space="preserve">2、采购代理机构信息</w:t>
      </w:r>
      <w:r/>
    </w:p>
    <w:p>
      <w:pPr>
        <w:pStyle w:val="794"/>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名称：</w:t>
      </w:r>
      <w:r>
        <w:rPr>
          <w:rFonts w:hint="eastAsia" w:ascii="宋体" w:hAnsi="宋体"/>
          <w:color w:val="auto"/>
          <w:sz w:val="24"/>
          <w:highlight w:val="none"/>
          <w:lang w:eastAsia="zh-CN"/>
        </w:rPr>
        <w:t xml:space="preserve">江苏纳联工程咨询有限公司</w:t>
      </w:r>
      <w:r/>
    </w:p>
    <w:p>
      <w:pPr>
        <w:pStyle w:val="794"/>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睢宁县人民西路258-52号</w:t>
      </w:r>
      <w:r/>
    </w:p>
    <w:p>
      <w:pPr>
        <w:pStyle w:val="794"/>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联系人：</w:t>
      </w:r>
      <w:r>
        <w:rPr>
          <w:rFonts w:hint="eastAsia" w:ascii="宋体" w:hAnsi="宋体"/>
          <w:color w:val="auto"/>
          <w:sz w:val="24"/>
          <w:highlight w:val="none"/>
          <w:lang w:eastAsia="zh-CN"/>
        </w:rPr>
        <w:t xml:space="preserve">张瑞</w:t>
      </w:r>
      <w:r/>
    </w:p>
    <w:p>
      <w:pPr>
        <w:pStyle w:val="794"/>
        <w:ind w:firstLine="480"/>
        <w:spacing w:line="360" w:lineRule="auto"/>
        <w:rPr>
          <w:rFonts w:ascii="宋体" w:hAnsi="宋体"/>
          <w:b/>
          <w:bCs/>
          <w:color w:val="auto"/>
          <w:sz w:val="24"/>
          <w:highlight w:val="none"/>
        </w:rPr>
      </w:pPr>
      <w:r>
        <w:rPr>
          <w:rFonts w:ascii="宋体" w:hAnsi="宋体"/>
          <w:color w:val="auto"/>
          <w:sz w:val="24"/>
          <w:highlight w:val="none"/>
        </w:rPr>
        <w:t xml:space="preserve">联系方式：</w:t>
      </w:r>
      <w:r>
        <w:rPr>
          <w:rFonts w:hint="eastAsia" w:ascii="宋体" w:hAnsi="宋体"/>
          <w:color w:val="auto"/>
          <w:sz w:val="24"/>
          <w:highlight w:val="none"/>
          <w:lang w:eastAsia="zh-CN"/>
        </w:rPr>
        <w:t xml:space="preserve">15365838833</w:t>
      </w:r>
      <w:r/>
    </w:p>
    <w:p>
      <w:pPr>
        <w:pStyle w:val="794"/>
        <w:jc w:val="both"/>
        <w:rPr>
          <w:rFonts w:ascii="宋体" w:hAnsi="宋体"/>
          <w:b/>
          <w:bCs/>
          <w:color w:val="auto"/>
          <w:sz w:val="24"/>
          <w:highlight w:val="none"/>
        </w:rPr>
      </w:pPr>
      <w:r>
        <w:rPr>
          <w:rFonts w:ascii="宋体" w:hAnsi="宋体"/>
          <w:b/>
          <w:bCs/>
          <w:color w:val="auto"/>
          <w:sz w:val="24"/>
          <w:highlight w:val="none"/>
        </w:rPr>
      </w:r>
      <w:r/>
    </w:p>
    <w:p>
      <w:pPr>
        <w:pStyle w:val="794"/>
        <w:jc w:val="both"/>
        <w:rPr>
          <w:rFonts w:ascii="宋体" w:hAnsi="宋体"/>
          <w:b/>
          <w:bCs/>
          <w:color w:val="auto"/>
          <w:sz w:val="24"/>
          <w:highlight w:val="none"/>
        </w:rPr>
      </w:pPr>
      <w:r>
        <w:rPr>
          <w:rFonts w:ascii="宋体" w:hAnsi="宋体"/>
          <w:b/>
          <w:bCs/>
          <w:color w:val="auto"/>
          <w:sz w:val="24"/>
          <w:highlight w:val="none"/>
        </w:rPr>
      </w:r>
      <w:r/>
    </w:p>
    <w:p>
      <w:pPr>
        <w:pStyle w:val="794"/>
        <w:jc w:val="center"/>
        <w:rPr>
          <w:rFonts w:ascii="宋体" w:hAnsi="宋体"/>
          <w:b/>
          <w:bCs/>
          <w:color w:val="auto"/>
          <w:sz w:val="24"/>
          <w:highlight w:val="none"/>
        </w:rPr>
      </w:pPr>
      <w:r>
        <w:rPr>
          <w:rFonts w:ascii="宋体" w:hAnsi="宋体"/>
          <w:b/>
          <w:bCs/>
          <w:color w:val="auto"/>
          <w:sz w:val="24"/>
          <w:highlight w:val="none"/>
        </w:rPr>
        <w:t xml:space="preserve">第九章 其他要求及附件</w:t>
      </w:r>
      <w:r/>
    </w:p>
    <w:p>
      <w:pPr>
        <w:pStyle w:val="794"/>
        <w:ind w:firstLine="492"/>
        <w:rPr>
          <w:rFonts w:ascii="宋体" w:hAnsi="宋体"/>
          <w:b/>
          <w:bCs/>
          <w:color w:val="auto"/>
          <w:sz w:val="24"/>
          <w:highlight w:val="none"/>
        </w:rPr>
      </w:pPr>
      <w:r>
        <w:rPr>
          <w:rFonts w:ascii="宋体" w:hAnsi="宋体"/>
          <w:b/>
          <w:bCs/>
          <w:color w:val="auto"/>
          <w:sz w:val="24"/>
          <w:highlight w:val="none"/>
        </w:rPr>
      </w:r>
      <w:r/>
    </w:p>
    <w:p>
      <w:pPr>
        <w:pStyle w:val="794"/>
        <w:ind w:firstLine="482"/>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二十</w:t>
      </w:r>
      <w:r>
        <w:rPr>
          <w:rFonts w:hint="eastAsia" w:ascii="宋体" w:hAnsi="宋体"/>
          <w:b w:val="0"/>
          <w:bCs w:val="0"/>
          <w:color w:val="auto"/>
          <w:sz w:val="24"/>
          <w:highlight w:val="none"/>
          <w:lang w:eastAsia="zh-CN"/>
        </w:rPr>
        <w:t xml:space="preserve">五</w:t>
      </w:r>
      <w:r>
        <w:rPr>
          <w:rFonts w:ascii="宋体" w:hAnsi="宋体"/>
          <w:b w:val="0"/>
          <w:bCs w:val="0"/>
          <w:color w:val="auto"/>
          <w:sz w:val="24"/>
          <w:highlight w:val="none"/>
        </w:rPr>
        <w:t xml:space="preserve">、成交供应商向采购代理机构缴纳代理服务费，收取标准见附件。</w:t>
      </w:r>
      <w:r/>
    </w:p>
    <w:p>
      <w:pPr>
        <w:pStyle w:val="794"/>
        <w:ind w:firstLine="492"/>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二十</w:t>
      </w:r>
      <w:r>
        <w:rPr>
          <w:rFonts w:hint="eastAsia" w:ascii="宋体" w:hAnsi="宋体"/>
          <w:b w:val="0"/>
          <w:bCs w:val="0"/>
          <w:color w:val="auto"/>
          <w:sz w:val="24"/>
          <w:highlight w:val="none"/>
          <w:lang w:eastAsia="zh-CN"/>
        </w:rPr>
        <w:t xml:space="preserve">六</w:t>
      </w:r>
      <w:r>
        <w:rPr>
          <w:rFonts w:ascii="宋体" w:hAnsi="宋体"/>
          <w:b w:val="0"/>
          <w:bCs w:val="0"/>
          <w:color w:val="auto"/>
          <w:sz w:val="24"/>
          <w:highlight w:val="none"/>
        </w:rPr>
        <w:t xml:space="preserve">、本项目属于</w:t>
      </w:r>
      <w:r>
        <w:rPr>
          <w:rFonts w:ascii="宋体" w:hAnsi="宋体"/>
          <w:b/>
          <w:bCs/>
          <w:color w:val="auto"/>
          <w:sz w:val="24"/>
          <w:highlight w:val="none"/>
        </w:rPr>
        <w:t xml:space="preserve">专门面向</w:t>
      </w:r>
      <w:r>
        <w:rPr>
          <w:rFonts w:ascii="宋体" w:hAnsi="宋体"/>
          <w:b w:val="0"/>
          <w:bCs w:val="0"/>
          <w:color w:val="auto"/>
          <w:sz w:val="24"/>
          <w:highlight w:val="none"/>
        </w:rPr>
        <w:t xml:space="preserve">中小微企业采购的项目，供应商应为中小微企业、监狱企业、残疾人福利性单位。</w:t>
      </w:r>
      <w:r/>
    </w:p>
    <w:p>
      <w:pPr>
        <w:pStyle w:val="794"/>
        <w:ind w:firstLine="492"/>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二十</w:t>
      </w:r>
      <w:r>
        <w:rPr>
          <w:rFonts w:hint="eastAsia" w:ascii="宋体" w:hAnsi="宋体"/>
          <w:b w:val="0"/>
          <w:bCs w:val="0"/>
          <w:color w:val="auto"/>
          <w:sz w:val="24"/>
          <w:highlight w:val="none"/>
          <w:lang w:eastAsia="zh-CN"/>
        </w:rPr>
        <w:t xml:space="preserve">七</w:t>
      </w:r>
      <w:r>
        <w:rPr>
          <w:rFonts w:ascii="宋体" w:hAnsi="宋体"/>
          <w:b w:val="0"/>
          <w:bCs w:val="0"/>
          <w:color w:val="auto"/>
          <w:sz w:val="24"/>
          <w:highlight w:val="none"/>
        </w:rPr>
        <w:t xml:space="preserve">、采购人确定的采购项目属性：</w:t>
      </w:r>
      <w:r>
        <w:rPr>
          <w:rFonts w:ascii="宋体" w:hAnsi="宋体"/>
          <w:b w:val="0"/>
          <w:bCs w:val="0"/>
          <w:color w:val="auto"/>
          <w:sz w:val="24"/>
          <w:highlight w:val="none"/>
          <w:u w:val="single"/>
        </w:rPr>
        <w:t xml:space="preserve">工程</w:t>
      </w:r>
      <w:r>
        <w:rPr>
          <w:rFonts w:ascii="宋体" w:hAnsi="宋体"/>
          <w:b w:val="0"/>
          <w:bCs w:val="0"/>
          <w:color w:val="auto"/>
          <w:sz w:val="24"/>
          <w:highlight w:val="none"/>
        </w:rPr>
        <w:t xml:space="preserve">。</w:t>
      </w:r>
      <w:r/>
    </w:p>
    <w:p>
      <w:pPr>
        <w:pStyle w:val="794"/>
        <w:ind w:firstLine="492"/>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二十</w:t>
      </w:r>
      <w:r>
        <w:rPr>
          <w:rFonts w:hint="eastAsia" w:ascii="宋体" w:hAnsi="宋体"/>
          <w:b w:val="0"/>
          <w:bCs w:val="0"/>
          <w:color w:val="auto"/>
          <w:sz w:val="24"/>
          <w:highlight w:val="none"/>
          <w:lang w:eastAsia="zh-CN"/>
        </w:rPr>
        <w:t xml:space="preserve">八</w:t>
      </w:r>
      <w:r>
        <w:rPr>
          <w:rFonts w:ascii="宋体" w:hAnsi="宋体"/>
          <w:b w:val="0"/>
          <w:bCs w:val="0"/>
          <w:color w:val="auto"/>
          <w:sz w:val="24"/>
          <w:highlight w:val="none"/>
        </w:rPr>
        <w:t xml:space="preserve">、附件：附后。</w:t>
      </w:r>
      <w:r/>
    </w:p>
    <w:p>
      <w:pPr>
        <w:pStyle w:val="794"/>
        <w:ind w:firstLine="492"/>
        <w:spacing w:line="360" w:lineRule="auto"/>
        <w:rPr>
          <w:rFonts w:ascii="宋体" w:hAnsi="宋体"/>
          <w:color w:val="auto"/>
          <w:sz w:val="24"/>
          <w:highlight w:val="none"/>
        </w:rPr>
      </w:pPr>
      <w:r>
        <w:rPr>
          <w:rFonts w:ascii="宋体" w:hAnsi="宋体"/>
          <w:color w:val="auto"/>
          <w:sz w:val="24"/>
          <w:highlight w:val="none"/>
        </w:rPr>
        <w:t xml:space="preserve">附件：</w:t>
      </w:r>
      <w:r/>
    </w:p>
    <w:p>
      <w:pPr>
        <w:pStyle w:val="794"/>
        <w:ind w:firstLine="972"/>
        <w:spacing w:line="360" w:lineRule="auto"/>
        <w:rPr>
          <w:rFonts w:ascii="宋体" w:hAnsi="宋体"/>
          <w:color w:val="auto"/>
          <w:sz w:val="24"/>
          <w:highlight w:val="none"/>
        </w:rPr>
      </w:pPr>
      <w:r>
        <w:rPr>
          <w:rFonts w:ascii="宋体" w:hAnsi="宋体"/>
          <w:color w:val="auto"/>
          <w:sz w:val="24"/>
          <w:highlight w:val="none"/>
        </w:rPr>
        <w:t xml:space="preserve">1、《评分细则》</w:t>
      </w:r>
      <w:r/>
    </w:p>
    <w:p>
      <w:pPr>
        <w:pStyle w:val="794"/>
        <w:ind w:firstLine="972"/>
        <w:spacing w:line="360" w:lineRule="auto"/>
        <w:rPr>
          <w:rFonts w:ascii="宋体" w:hAnsi="宋体"/>
          <w:color w:val="auto"/>
          <w:sz w:val="24"/>
          <w:highlight w:val="none"/>
        </w:rPr>
      </w:pPr>
      <w:r>
        <w:rPr>
          <w:rFonts w:ascii="宋体" w:hAnsi="宋体"/>
          <w:color w:val="auto"/>
          <w:sz w:val="24"/>
          <w:highlight w:val="none"/>
        </w:rPr>
        <w:t xml:space="preserve">2、《项目要求（采购需求）》</w:t>
      </w:r>
      <w:r/>
    </w:p>
    <w:p>
      <w:pPr>
        <w:pStyle w:val="794"/>
        <w:ind w:firstLine="972"/>
        <w:spacing w:line="360" w:lineRule="auto"/>
        <w:rPr>
          <w:rFonts w:ascii="宋体" w:hAnsi="宋体"/>
          <w:color w:val="auto"/>
          <w:sz w:val="24"/>
          <w:highlight w:val="none"/>
        </w:rPr>
      </w:pPr>
      <w:r>
        <w:rPr>
          <w:rFonts w:ascii="宋体" w:hAnsi="宋体"/>
          <w:color w:val="auto"/>
          <w:sz w:val="24"/>
          <w:highlight w:val="none"/>
        </w:rPr>
        <w:t xml:space="preserve">3、《磋商报价表》</w:t>
      </w:r>
      <w:r/>
    </w:p>
    <w:p>
      <w:pPr>
        <w:pStyle w:val="794"/>
        <w:ind w:firstLine="972"/>
        <w:spacing w:line="360" w:lineRule="auto"/>
        <w:rPr>
          <w:rFonts w:ascii="宋体" w:hAnsi="宋体"/>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分项价格表</w:t>
      </w:r>
      <w:r>
        <w:rPr>
          <w:rFonts w:ascii="宋体" w:hAnsi="宋体"/>
          <w:color w:val="auto"/>
          <w:sz w:val="24"/>
          <w:highlight w:val="none"/>
        </w:rPr>
        <w:t xml:space="preserve">》</w:t>
      </w:r>
      <w:r/>
    </w:p>
    <w:p>
      <w:pPr>
        <w:pStyle w:val="794"/>
        <w:ind w:firstLine="972"/>
        <w:spacing w:line="360"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s="宋体"/>
          <w:color w:val="auto"/>
          <w:sz w:val="24"/>
          <w:highlight w:val="none"/>
        </w:rPr>
        <w:t xml:space="preserve">承包人用于本工程施工的机械设备表</w:t>
      </w:r>
      <w:r>
        <w:rPr>
          <w:rFonts w:ascii="宋体" w:hAnsi="宋体"/>
          <w:color w:val="auto"/>
          <w:sz w:val="24"/>
          <w:highlight w:val="none"/>
        </w:rPr>
        <w:t xml:space="preserve">》</w:t>
      </w:r>
      <w:r/>
    </w:p>
    <w:p>
      <w:pPr>
        <w:pStyle w:val="794"/>
        <w:ind w:firstLine="972"/>
        <w:spacing w:line="360" w:lineRule="auto"/>
        <w:rPr>
          <w:rFonts w:ascii="宋体" w:hAnsi="宋体" w:cs="Times New Roman"/>
          <w:color w:val="auto"/>
          <w:sz w:val="24"/>
          <w:highlight w:val="none"/>
        </w:rPr>
      </w:pPr>
      <w:r>
        <w:rPr>
          <w:rFonts w:hint="eastAsia" w:ascii="宋体" w:hAnsi="宋体" w:cs="Times New Roman"/>
          <w:color w:val="auto"/>
          <w:sz w:val="24"/>
          <w:highlight w:val="none"/>
          <w:lang w:val="en-US" w:eastAsia="zh-CN"/>
        </w:rPr>
        <w:t xml:space="preserve">6、</w:t>
      </w:r>
      <w:r>
        <w:rPr>
          <w:rFonts w:hint="eastAsia" w:ascii="宋体" w:hAnsi="宋体" w:cs="Times New Roman"/>
          <w:color w:val="auto"/>
          <w:sz w:val="24"/>
          <w:highlight w:val="none"/>
        </w:rPr>
        <w:t xml:space="preserve">《承包人主要施工管理人员表》</w:t>
      </w:r>
      <w:r/>
    </w:p>
    <w:p>
      <w:pPr>
        <w:pStyle w:val="794"/>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7</w:t>
      </w:r>
      <w:r>
        <w:rPr>
          <w:rFonts w:ascii="宋体" w:hAnsi="宋体"/>
          <w:color w:val="auto"/>
          <w:sz w:val="24"/>
          <w:highlight w:val="none"/>
        </w:rPr>
        <w:t xml:space="preserve">、《偏离表》</w:t>
      </w:r>
      <w:r/>
    </w:p>
    <w:p>
      <w:pPr>
        <w:pStyle w:val="794"/>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8</w:t>
      </w:r>
      <w:r>
        <w:rPr>
          <w:rFonts w:ascii="宋体" w:hAnsi="宋体"/>
          <w:color w:val="auto"/>
          <w:sz w:val="24"/>
          <w:highlight w:val="none"/>
        </w:rPr>
        <w:t xml:space="preserve">、《</w:t>
      </w:r>
      <w:r>
        <w:rPr>
          <w:rFonts w:hint="eastAsia" w:ascii="宋体" w:hAnsi="宋体" w:cs="宋体"/>
          <w:color w:val="auto"/>
          <w:sz w:val="24"/>
          <w:highlight w:val="none"/>
          <w:lang w:eastAsia="zh-CN"/>
        </w:rPr>
        <w:t xml:space="preserve">合同草案条款</w:t>
      </w:r>
      <w:r>
        <w:rPr>
          <w:rFonts w:ascii="宋体" w:hAnsi="宋体"/>
          <w:color w:val="auto"/>
          <w:sz w:val="24"/>
          <w:highlight w:val="none"/>
        </w:rPr>
        <w:t xml:space="preserve">》</w:t>
      </w:r>
      <w:r/>
    </w:p>
    <w:p>
      <w:pPr>
        <w:pStyle w:val="794"/>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9</w:t>
      </w:r>
      <w:r>
        <w:rPr>
          <w:rFonts w:ascii="宋体" w:hAnsi="宋体"/>
          <w:color w:val="auto"/>
          <w:sz w:val="24"/>
          <w:highlight w:val="none"/>
        </w:rPr>
        <w:t xml:space="preserve">、《承诺书》</w:t>
      </w:r>
      <w:r/>
    </w:p>
    <w:p>
      <w:pPr>
        <w:pStyle w:val="794"/>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10</w:t>
      </w:r>
      <w:r>
        <w:rPr>
          <w:rFonts w:ascii="宋体" w:hAnsi="宋体"/>
          <w:color w:val="auto"/>
          <w:sz w:val="24"/>
          <w:highlight w:val="none"/>
        </w:rPr>
        <w:t xml:space="preserve">、《授权委托书》</w:t>
      </w:r>
      <w:r/>
    </w:p>
    <w:p>
      <w:pPr>
        <w:pStyle w:val="794"/>
        <w:ind w:firstLine="976"/>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1</w:t>
      </w:r>
      <w:r>
        <w:rPr>
          <w:rFonts w:ascii="宋体" w:hAnsi="宋体"/>
          <w:color w:val="auto"/>
          <w:sz w:val="24"/>
          <w:highlight w:val="none"/>
        </w:rPr>
        <w:t xml:space="preserve">、</w:t>
      </w:r>
      <w:r>
        <w:rPr>
          <w:rFonts w:hint="eastAsia" w:ascii="宋体" w:hAnsi="宋体" w:eastAsia="宋体" w:cs="宋体"/>
          <w:color w:val="auto"/>
          <w:sz w:val="24"/>
          <w:szCs w:val="24"/>
          <w:highlight w:val="none"/>
        </w:rPr>
        <w:t xml:space="preserve">《中小企业声明函》及自测小程序</w:t>
      </w:r>
      <w:r/>
    </w:p>
    <w:p>
      <w:pPr>
        <w:pStyle w:val="794"/>
        <w:ind w:firstLine="972"/>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ascii="宋体" w:hAnsi="宋体"/>
          <w:color w:val="auto"/>
          <w:sz w:val="24"/>
          <w:highlight w:val="none"/>
        </w:rPr>
        <w:t xml:space="preserve">、《供应商参加政府采购活动前3年内在经营活动中没有重大违法记录的书面声明》</w:t>
      </w:r>
      <w:r/>
    </w:p>
    <w:p>
      <w:pPr>
        <w:pStyle w:val="794"/>
        <w:ind w:firstLine="960"/>
        <w:spacing w:line="360" w:lineRule="auto"/>
        <w:rPr>
          <w:rFonts w:ascii="宋体" w:hAnsi="宋体" w:eastAsia="宋体"/>
          <w:color w:val="auto"/>
          <w:sz w:val="24"/>
          <w:highlight w:val="none"/>
        </w:rPr>
      </w:pPr>
      <w:r>
        <w:rPr>
          <w:rFonts w:ascii="宋体" w:hAnsi="宋体"/>
          <w:color w:val="auto"/>
          <w:sz w:val="24"/>
          <w:highlight w:val="none"/>
          <w:lang w:val="en-US" w:eastAsia="zh-CN"/>
        </w:rPr>
        <w:t xml:space="preserve">1</w:t>
      </w:r>
      <w:r>
        <w:rPr>
          <w:rFonts w:hint="eastAsia" w:ascii="宋体" w:hAnsi="宋体"/>
          <w:color w:val="auto"/>
          <w:sz w:val="24"/>
          <w:highlight w:val="none"/>
          <w:lang w:val="en-US" w:eastAsia="zh-CN"/>
        </w:rPr>
        <w:t xml:space="preserve">3</w:t>
      </w:r>
      <w:r>
        <w:rPr>
          <w:rFonts w:ascii="宋体" w:hAnsi="宋体"/>
          <w:color w:val="auto"/>
          <w:sz w:val="24"/>
          <w:highlight w:val="none"/>
          <w:lang w:val="en-US" w:eastAsia="zh-CN"/>
        </w:rPr>
        <w:t xml:space="preserve">、</w:t>
      </w:r>
      <w:r>
        <w:rPr>
          <w:rFonts w:ascii="宋体" w:hAnsi="宋体"/>
          <w:color w:val="auto"/>
          <w:sz w:val="24"/>
          <w:highlight w:val="none"/>
        </w:rPr>
        <w:t xml:space="preserve">《</w:t>
      </w:r>
      <w:r>
        <w:rPr>
          <w:rFonts w:ascii="宋体" w:hAnsi="宋体"/>
          <w:color w:val="auto"/>
          <w:sz w:val="24"/>
          <w:highlight w:val="none"/>
          <w:lang w:val="en-US" w:eastAsia="zh-CN"/>
        </w:rPr>
        <w:t xml:space="preserve">具备履行合同所必需的设备和专业技术能力的书面声明</w:t>
      </w:r>
      <w:r>
        <w:rPr>
          <w:rFonts w:ascii="宋体" w:hAnsi="宋体"/>
          <w:color w:val="auto"/>
          <w:sz w:val="24"/>
          <w:highlight w:val="none"/>
        </w:rPr>
        <w:t xml:space="preserve">》</w:t>
      </w:r>
      <w:r/>
    </w:p>
    <w:p>
      <w:pPr>
        <w:pStyle w:val="794"/>
        <w:ind w:firstLine="96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4</w:t>
      </w:r>
      <w:r>
        <w:rPr>
          <w:rFonts w:ascii="宋体" w:hAnsi="宋体"/>
          <w:color w:val="auto"/>
          <w:sz w:val="24"/>
          <w:highlight w:val="none"/>
        </w:rPr>
        <w:t xml:space="preserve">、《残疾人福利性单位声明函》</w:t>
      </w:r>
      <w:r/>
    </w:p>
    <w:p>
      <w:pPr>
        <w:pStyle w:val="794"/>
        <w:ind w:firstLine="96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、《代理服务收费标准》</w:t>
      </w:r>
      <w:r/>
    </w:p>
    <w:p>
      <w:pPr>
        <w:pStyle w:val="794"/>
        <w:ind w:firstLine="96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ascii="宋体" w:hAnsi="宋体"/>
          <w:color w:val="auto"/>
          <w:sz w:val="24"/>
          <w:highlight w:val="none"/>
        </w:rPr>
        <w:t xml:space="preserve">、《预付款保函支付条款模板》</w:t>
      </w:r>
      <w:r/>
    </w:p>
    <w:p>
      <w:pPr>
        <w:pStyle w:val="795"/>
        <w:spacing w:line="360" w:lineRule="auto"/>
        <w:rPr>
          <w:rFonts w:ascii="宋体" w:hAnsi="宋体"/>
          <w:color w:val="auto"/>
          <w:sz w:val="24"/>
          <w:szCs w:val="24"/>
          <w:highlight w:val="none"/>
        </w:rPr>
      </w:pPr>
      <w:r>
        <w:rPr>
          <w:rFonts w:ascii="宋体" w:hAnsi="宋体"/>
          <w:color w:val="auto"/>
          <w:sz w:val="24"/>
          <w:szCs w:val="24"/>
          <w:highlight w:val="none"/>
        </w:rPr>
      </w:r>
      <w:r/>
    </w:p>
    <w:p>
      <w:pPr>
        <w:pStyle w:val="795"/>
        <w:spacing w:line="360" w:lineRule="auto"/>
        <w:rPr>
          <w:rFonts w:ascii="宋体" w:hAnsi="宋体"/>
          <w:color w:val="auto"/>
          <w:sz w:val="24"/>
          <w:szCs w:val="24"/>
          <w:highlight w:val="none"/>
        </w:rPr>
      </w:pPr>
      <w:r>
        <w:rPr>
          <w:rFonts w:ascii="宋体" w:hAnsi="宋体"/>
          <w:color w:val="auto"/>
          <w:sz w:val="24"/>
          <w:szCs w:val="24"/>
          <w:highlight w:val="none"/>
        </w:rPr>
      </w:r>
      <w:r/>
    </w:p>
    <w:p>
      <w:pPr>
        <w:pStyle w:val="795"/>
        <w:jc w:val="right"/>
        <w:spacing w:line="360" w:lineRule="auto"/>
        <w:rPr>
          <w:rFonts w:hint="eastAsia" w:ascii="宋体" w:hAnsi="宋体" w:eastAsia="宋体"/>
          <w:color w:val="auto"/>
          <w:sz w:val="24"/>
          <w:szCs w:val="24"/>
          <w:highlight w:val="none"/>
          <w:lang w:val="en-US" w:eastAsia="zh-CN"/>
        </w:rPr>
      </w:pPr>
      <w:r>
        <w:rPr>
          <w:rFonts w:ascii="宋体" w:hAnsi="宋体" w:eastAsia="宋体"/>
          <w:color w:val="auto"/>
          <w:sz w:val="24"/>
          <w:szCs w:val="24"/>
          <w:highlight w:val="none"/>
        </w:rPr>
        <w:t xml:space="preserve">202</w:t>
      </w:r>
      <w:r>
        <w:rPr>
          <w:rFonts w:hint="eastAsia" w:ascii="宋体" w:hAnsi="宋体" w:eastAsia="宋体"/>
          <w:color w:val="auto"/>
          <w:sz w:val="24"/>
          <w:szCs w:val="24"/>
          <w:highlight w:val="none"/>
          <w:lang w:val="en-US" w:eastAsia="zh-CN"/>
        </w:rPr>
        <w:t xml:space="preserve">5</w:t>
      </w:r>
      <w:r>
        <w:rPr>
          <w:rFonts w:ascii="宋体" w:hAnsi="宋体" w:eastAsia="宋体"/>
          <w:color w:val="auto"/>
          <w:sz w:val="24"/>
          <w:szCs w:val="24"/>
          <w:highlight w:val="none"/>
        </w:rPr>
        <w:t xml:space="preserve">年</w:t>
      </w:r>
      <w:r>
        <w:rPr>
          <w:rFonts w:hint="eastAsia" w:ascii="宋体" w:hAnsi="宋体" w:eastAsia="宋体"/>
          <w:color w:val="auto"/>
          <w:sz w:val="24"/>
          <w:szCs w:val="24"/>
          <w:highlight w:val="none"/>
          <w:lang w:val="en-US" w:eastAsia="zh-CN"/>
        </w:rPr>
        <w:t xml:space="preserve">10</w:t>
      </w:r>
      <w:r>
        <w:rPr>
          <w:rFonts w:ascii="宋体" w:hAnsi="宋体" w:eastAsia="宋体"/>
          <w:color w:val="auto"/>
          <w:sz w:val="24"/>
          <w:szCs w:val="24"/>
          <w:highlight w:val="none"/>
        </w:rPr>
        <w:t xml:space="preserve">月</w:t>
      </w:r>
      <w:r>
        <w:rPr>
          <w:rFonts w:hint="eastAsia" w:ascii="宋体" w:hAnsi="宋体" w:eastAsia="宋体"/>
          <w:color w:val="auto"/>
          <w:sz w:val="24"/>
          <w:szCs w:val="24"/>
          <w:highlight w:val="none"/>
          <w:lang w:val="en-US" w:eastAsia="zh-CN"/>
        </w:rPr>
        <w:t xml:space="preserve">28日</w:t>
      </w:r>
      <w:r/>
    </w:p>
    <w:p>
      <w:pPr>
        <w:pStyle w:val="801"/>
        <w:jc w:val="center"/>
        <w:spacing w:line="250" w:lineRule="atLeast"/>
        <w:rPr>
          <w:rFonts w:ascii="宋体" w:hAnsi="宋体"/>
          <w:b/>
          <w:color w:val="auto"/>
          <w:sz w:val="44"/>
          <w:szCs w:val="44"/>
          <w:highlight w:val="none"/>
        </w:rPr>
        <w:pBdr>
          <w:top w:val="none" w:color="000000" w:sz="0" w:space="0"/>
          <w:left w:val="none" w:color="000000" w:sz="0" w:space="0"/>
          <w:bottom w:val="none" w:color="000000" w:sz="0" w:space="0"/>
          <w:right w:val="none" w:color="000000" w:sz="0" w:space="0"/>
        </w:pBdr>
      </w:pPr>
      <w:r>
        <w:rPr>
          <w:rFonts w:ascii="宋体" w:hAnsi="宋体"/>
          <w:b/>
          <w:color w:val="auto"/>
          <w:sz w:val="44"/>
          <w:szCs w:val="44"/>
          <w:highlight w:val="none"/>
        </w:rPr>
      </w:r>
      <w:r/>
    </w:p>
    <w:p>
      <w:pPr>
        <w:pStyle w:val="801"/>
        <w:jc w:val="center"/>
        <w:spacing w:line="250" w:lineRule="atLeast"/>
        <w:rPr>
          <w:rFonts w:ascii="宋体" w:hAnsi="宋体"/>
          <w:b/>
          <w:color w:val="auto"/>
          <w:sz w:val="44"/>
          <w:szCs w:val="44"/>
          <w:highlight w:val="none"/>
        </w:rPr>
        <w:pBdr>
          <w:top w:val="none" w:color="000000" w:sz="0" w:space="0"/>
          <w:left w:val="none" w:color="000000" w:sz="0" w:space="0"/>
          <w:bottom w:val="none" w:color="000000" w:sz="0" w:space="0"/>
          <w:right w:val="none" w:color="000000" w:sz="0" w:space="0"/>
        </w:pBdr>
      </w:pPr>
      <w:r>
        <w:rPr>
          <w:rFonts w:ascii="宋体" w:hAnsi="宋体"/>
          <w:b/>
          <w:color w:val="auto"/>
          <w:sz w:val="44"/>
          <w:szCs w:val="44"/>
          <w:highlight w:val="none"/>
        </w:rPr>
      </w:r>
      <w:r/>
    </w:p>
    <w:p>
      <w:pPr>
        <w:pStyle w:val="801"/>
        <w:jc w:val="center"/>
        <w:spacing w:line="250" w:lineRule="atLeast"/>
        <w:rPr>
          <w:rFonts w:ascii="宋体" w:hAnsi="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b/>
          <w:color w:val="auto"/>
          <w:sz w:val="44"/>
          <w:szCs w:val="44"/>
          <w:highlight w:val="none"/>
        </w:rPr>
        <w:t xml:space="preserve">1、 评分细则</w:t>
      </w:r>
      <w:r/>
    </w:p>
    <w:tbl>
      <w:tblPr>
        <w:tblStyle w:val="788"/>
        <w:tblpPr w:horzAnchor="page" w:tblpX="1155" w:vertAnchor="text" w:tblpY="274" w:leftFromText="180" w:topFromText="0" w:rightFromText="180" w:bottomFromText="0"/>
        <w:tblW w:w="965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5"/>
        <w:gridCol w:w="1440"/>
        <w:gridCol w:w="6724"/>
      </w:tblGrid>
      <w:tr>
        <w:trPr>
          <w:trHeight w:val="4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5" w:type="dxa"/>
            <w:vAlign w:val="center"/>
            <w:textDirection w:val="lrTb"/>
            <w:noWrap w:val="false"/>
          </w:tcPr>
          <w:p>
            <w:pPr>
              <w:ind w:left="0" w:right="0" w:firstLine="0"/>
              <w:jc w:val="center"/>
              <w:keepLines w:val="0"/>
              <w:keepNext w:val="0"/>
              <w:pageBreakBefore w:val="0"/>
              <w:spacing w:before="22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评审因素</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4" w:type="dxa"/>
            <w:vAlign w:val="center"/>
            <w:textDirection w:val="lrTb"/>
            <w:noWrap w:val="false"/>
          </w:tcPr>
          <w:p>
            <w:pPr>
              <w:ind w:left="0" w:right="0" w:firstLine="0"/>
              <w:jc w:val="center"/>
              <w:keepLines w:val="0"/>
              <w:keepNext w:val="0"/>
              <w:pageBreakBefore w:val="0"/>
              <w:spacing w:before="22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评审因素细化和量化</w:t>
            </w:r>
            <w:r/>
          </w:p>
        </w:tc>
      </w:tr>
      <w:tr>
        <w:trPr>
          <w:trHeight w:val="131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5" w:type="dxa"/>
            <w:vAlign w:val="center"/>
            <w:textDirection w:val="lrTb"/>
            <w:noWrap w:val="false"/>
          </w:tcPr>
          <w:p>
            <w:pPr>
              <w:ind w:left="0" w:right="0" w:firstLine="0"/>
              <w:jc w:val="center"/>
              <w:keepLines w:val="0"/>
              <w:keepNext w:val="0"/>
              <w:pageBreakBefore w:val="0"/>
              <w:spacing w:before="22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价格</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4" w:type="dxa"/>
            <w:vAlign w:val="center"/>
            <w:textDirection w:val="lrTb"/>
            <w:noWrap w:val="false"/>
          </w:tcPr>
          <w:p>
            <w:pPr>
              <w:ind w:left="0" w:right="0"/>
              <w:jc w:val="both"/>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4"/>
                <w:szCs w:val="24"/>
                <w:highlight w:val="none"/>
                <w:lang w:val="en-US" w:eastAsia="zh-CN"/>
              </w:rPr>
              <w:t xml:space="preserve">30</w:t>
            </w:r>
            <w:r/>
          </w:p>
        </w:tc>
      </w:tr>
      <w:tr>
        <w:trPr>
          <w:trHeight w:val="1449"/>
        </w:trPr>
        <w:tc>
          <w:tcPr>
            <w:tcBorders>
              <w:top w:val="single" w:color="000000" w:sz="4" w:space="0"/>
              <w:left w:val="single" w:color="000000" w:sz="4" w:space="0"/>
              <w:right w:val="single" w:color="000000" w:sz="4" w:space="0"/>
            </w:tcBorders>
            <w:tcMar>
              <w:left w:w="108" w:type="dxa"/>
              <w:top w:w="0" w:type="dxa"/>
              <w:right w:w="108" w:type="dxa"/>
              <w:bottom w:w="0" w:type="dxa"/>
            </w:tcMar>
            <w:tcW w:w="1495" w:type="dxa"/>
            <w:vAlign w:val="center"/>
            <w:textDirection w:val="lrTb"/>
            <w:noWrap w:val="false"/>
          </w:tcPr>
          <w:p>
            <w:pPr>
              <w:ind w:left="0" w:right="0" w:firstLine="0"/>
              <w:jc w:val="center"/>
              <w:keepLines w:val="0"/>
              <w:keepNext w:val="0"/>
              <w:pageBreakBefore w:val="0"/>
              <w:spacing w:before="220" w:after="0"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eastAsia="zh-CN"/>
              </w:rPr>
              <w:t xml:space="preserve">业绩</w:t>
            </w:r>
            <w:r/>
          </w:p>
          <w:p>
            <w:pPr>
              <w:ind w:left="0" w:right="0" w:firstLine="0"/>
              <w:jc w:val="center"/>
              <w:keepLines w:val="0"/>
              <w:keepNext w:val="0"/>
              <w:pageBreakBefore w:val="0"/>
              <w:spacing w:before="220" w:after="0"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4"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供应商自202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rPr>
              <w:t xml:space="preserve">月1日（含）以来（以竣工验收时间为准）承担过类似工程</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en-US"/>
              </w:rPr>
              <w:t xml:space="preserve">，每有一</w:t>
            </w:r>
            <w:r>
              <w:rPr>
                <w:rFonts w:hint="eastAsia" w:ascii="宋体" w:hAnsi="宋体" w:eastAsia="宋体" w:cs="宋体"/>
                <w:color w:val="auto"/>
                <w:sz w:val="24"/>
                <w:szCs w:val="24"/>
                <w:highlight w:val="none"/>
                <w:lang w:val="en-US" w:eastAsia="zh-CN"/>
              </w:rPr>
              <w:t xml:space="preserve">个业绩证明</w:t>
            </w:r>
            <w:r>
              <w:rPr>
                <w:rFonts w:hint="eastAsia" w:ascii="宋体" w:hAnsi="宋体" w:eastAsia="宋体" w:cs="宋体"/>
                <w:color w:val="auto"/>
                <w:sz w:val="24"/>
                <w:szCs w:val="24"/>
                <w:highlight w:val="none"/>
                <w:lang w:val="en-US"/>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分，最高得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rPr>
              <w:t xml:space="preserve">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注：证明材料以</w:t>
            </w:r>
            <w:r>
              <w:rPr>
                <w:rFonts w:hint="eastAsia" w:ascii="宋体" w:hAnsi="宋体" w:cs="宋体"/>
                <w:color w:val="auto"/>
                <w:sz w:val="24"/>
                <w:szCs w:val="24"/>
                <w:highlight w:val="none"/>
                <w:lang w:val="en-US" w:eastAsia="zh-CN"/>
              </w:rPr>
              <w:t xml:space="preserve">中标（成交）通知书</w:t>
            </w:r>
            <w:r>
              <w:rPr>
                <w:rFonts w:hint="eastAsia" w:ascii="宋体" w:hAnsi="宋体" w:eastAsia="宋体" w:cs="宋体"/>
                <w:color w:val="auto"/>
                <w:sz w:val="24"/>
                <w:szCs w:val="24"/>
                <w:highlight w:val="none"/>
                <w:lang w:val="en-US" w:eastAsia="zh-CN"/>
              </w:rPr>
              <w:t xml:space="preserve">、施工合同及竣工验收合格证明为准，三者须同时具备。响应文件中需提供证明材料原件扫描件并加盖电子公章方为有效。 </w:t>
            </w:r>
            <w:r/>
          </w:p>
        </w:tc>
      </w:tr>
      <w:tr>
        <w:trPr>
          <w:trHeight w:val="251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5" w:type="dxa"/>
            <w:vAlign w:val="center"/>
            <w:vMerge w:val="restart"/>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施工方案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56</w:t>
            </w:r>
            <w:r>
              <w:rPr>
                <w:rFonts w:hint="eastAsia" w:ascii="宋体" w:hAnsi="宋体" w:eastAsia="宋体" w:cs="宋体"/>
                <w:color w:val="auto"/>
                <w:sz w:val="24"/>
                <w:szCs w:val="24"/>
                <w:highlight w:val="none"/>
              </w:rPr>
              <w:t xml:space="preserve">分）</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总体概述</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依据响应文件中的施工组织总体概述进行综合评分。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合理性(3分)：合理得3分；较合理得2分；不太合理的得1分。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针对性（3分)：针对性强得3分；针对性较强得2分；欠缺针对性的得1分。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可行性（2分)：符合实际切实可行得2分；较切实可行得1分；可行性欠缺得0.5分；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未提供的不得分。最高得8分，最低不得分。</w:t>
            </w:r>
            <w:r/>
          </w:p>
        </w:tc>
      </w:tr>
      <w:tr>
        <w:trPr>
          <w:trHeight w:val="1993"/>
        </w:trPr>
        <w:tc>
          <w:tcPr>
            <w:tcBorders>
              <w:top w:val="single" w:color="000000" w:sz="4" w:space="0"/>
              <w:left w:val="single" w:color="000000" w:sz="4" w:space="0"/>
              <w:bottom w:val="single" w:color="000000" w:sz="4" w:space="0"/>
              <w:right w:val="single" w:color="000000" w:sz="4" w:space="0"/>
            </w:tcBorders>
            <w:tcW w:w="1495"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组织机构</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及人员配置</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依据响应文件中的</w:t>
            </w:r>
            <w:r>
              <w:rPr>
                <w:rFonts w:hint="eastAsia" w:ascii="宋体" w:hAnsi="宋体" w:eastAsia="宋体" w:cs="宋体"/>
                <w:color w:val="auto"/>
                <w:sz w:val="24"/>
                <w:szCs w:val="24"/>
                <w:highlight w:val="none"/>
                <w:lang w:val="en-US" w:eastAsia="zh-CN"/>
              </w:rPr>
              <w:t xml:space="preserve">组织机构及人员配置</w:t>
            </w:r>
            <w:r>
              <w:rPr>
                <w:rFonts w:hint="eastAsia" w:ascii="宋体" w:hAnsi="宋体" w:eastAsia="宋体" w:cs="宋体"/>
                <w:color w:val="auto"/>
                <w:sz w:val="24"/>
                <w:szCs w:val="24"/>
                <w:highlight w:val="none"/>
                <w:lang w:val="en-US" w:eastAsia="zh-CN" w:bidi="ar"/>
              </w:rPr>
              <w:t xml:space="preserve">进行综合评分。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合理性(3分)：合理得3分；较合理得2分；不太合理的得1分。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针对性（3分)：针对性强得3分；针对性较强得2分；欠缺针对性的得1分。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可行性（</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分)：符合实际切实可行得</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分；较切实可行得</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分；可行性欠缺得</w:t>
            </w:r>
            <w:r>
              <w:rPr>
                <w:rFonts w:hint="eastAsia" w:ascii="宋体" w:hAnsi="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val="en-US" w:eastAsia="zh-CN" w:bidi="ar"/>
              </w:rPr>
              <w:t xml:space="preserve">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未提供的不得分。最高得</w:t>
            </w: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 xml:space="preserve">分，最低不得分。</w:t>
            </w:r>
            <w:r/>
          </w:p>
        </w:tc>
      </w:tr>
      <w:tr>
        <w:trPr>
          <w:trHeight w:val="90"/>
        </w:trPr>
        <w:tc>
          <w:tcPr>
            <w:tcBorders>
              <w:top w:val="single" w:color="000000" w:sz="4" w:space="0"/>
              <w:left w:val="single" w:color="000000" w:sz="4" w:space="0"/>
              <w:bottom w:val="single" w:color="000000" w:sz="4" w:space="0"/>
              <w:right w:val="single" w:color="000000" w:sz="4" w:space="0"/>
            </w:tcBorders>
            <w:tcW w:w="1495"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施工方案、质量保证措施（</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ind w:left="0" w:right="0"/>
              <w:jc w:val="both"/>
              <w:keepLines w:val="0"/>
              <w:keepNext w:val="0"/>
              <w:spacing w:before="0" w:beforeAutospacing="0" w:after="0" w:afterAutospacing="0" w:line="65" w:lineRule="atLeast"/>
              <w:widowControl w:val="off"/>
              <w:rPr>
                <w:rFonts w:hint="eastAsia"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
              </w:rPr>
              <w:t xml:space="preserve">依据响应文件中的</w:t>
            </w:r>
            <w:r>
              <w:rPr>
                <w:rFonts w:hint="eastAsia" w:ascii="宋体" w:hAnsi="宋体" w:eastAsia="宋体" w:cs="宋体"/>
                <w:color w:val="auto"/>
                <w:sz w:val="24"/>
                <w:szCs w:val="24"/>
                <w:highlight w:val="none"/>
                <w:lang w:val="en-US" w:eastAsia="zh-CN"/>
              </w:rPr>
              <w:t xml:space="preserve">施工方案、质量保证措施</w:t>
            </w:r>
            <w:r>
              <w:rPr>
                <w:rFonts w:hint="eastAsia" w:ascii="宋体" w:hAnsi="宋体" w:eastAsia="宋体" w:cs="宋体"/>
                <w:color w:val="auto"/>
                <w:sz w:val="24"/>
                <w:szCs w:val="24"/>
                <w:highlight w:val="none"/>
                <w:lang w:val="en-US" w:eastAsia="zh-CN" w:bidi="ar"/>
              </w:rPr>
              <w:t xml:space="preserve">进行综合评分。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合理性(3分)：合理得3分；较合理得2分；不太合理的得1分。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针对性（3分)：针对性强得3分；针对性较强得2分；欠缺针对性的得1分。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可行性（2分)：符合实际切实可行得2分；较切实可行得1分；可行性欠缺得0.5分；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未提供的不得分。最高得8分，最低不得分。</w:t>
            </w:r>
            <w:r/>
          </w:p>
        </w:tc>
      </w:tr>
      <w:tr>
        <w:trPr>
          <w:trHeight w:val="448"/>
        </w:trPr>
        <w:tc>
          <w:tcPr>
            <w:tcBorders>
              <w:top w:val="single" w:color="000000" w:sz="4" w:space="0"/>
              <w:left w:val="single" w:color="000000" w:sz="4" w:space="0"/>
              <w:bottom w:val="single" w:color="000000" w:sz="4" w:space="0"/>
              <w:right w:val="single" w:color="000000" w:sz="4" w:space="0"/>
            </w:tcBorders>
            <w:tcW w:w="1495"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施工进度计划及各阶段进度的保证措施（</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依据响应文件中的施工进度计划和各阶段进度的保证措施进行综合评分。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合理性(3分)：合理得3分；较合理得2分；不太合理的得1分。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针对性（3分)：针对性强得3分；针对性较强得2分；欠缺针对性的得1分。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可行性（2分)：符合实际切实可行得2分；较切实可行得1分；可行性欠缺得0.5分；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未提供的不得分。最高得8分，最低不得分。</w:t>
            </w:r>
            <w:r/>
          </w:p>
        </w:tc>
      </w:tr>
      <w:tr>
        <w:trPr>
          <w:trHeight w:val="2102"/>
        </w:trPr>
        <w:tc>
          <w:tcPr>
            <w:tcBorders>
              <w:top w:val="single" w:color="000000" w:sz="4" w:space="0"/>
              <w:left w:val="single" w:color="000000" w:sz="4" w:space="0"/>
              <w:right w:val="single" w:color="000000" w:sz="4" w:space="0"/>
            </w:tcBorders>
            <w:tcW w:w="1495"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安全文明</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施工措施</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依据响应文件中的安全文明施工措施进行综合评分。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合理性(3分)：合理得3分；较合理得2分；不太合理的得1分。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针对性（3分)：针对性强得3分；针对性较强得2分；欠缺针对性的得1分。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可行性（2分)：符合实际切实可行得2分；较切实可行得1分；可行性欠缺得0.5分；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未提供的不得分。最高得8分，最低不得分。</w:t>
            </w:r>
            <w:r/>
          </w:p>
        </w:tc>
      </w:tr>
      <w:tr>
        <w:trPr>
          <w:trHeight w:val="1395"/>
        </w:trPr>
        <w:tc>
          <w:tcPr>
            <w:tcBorders>
              <w:left w:val="single" w:color="000000" w:sz="4" w:space="0"/>
              <w:right w:val="single" w:color="000000" w:sz="4" w:space="0"/>
            </w:tcBorders>
            <w:tcW w:w="1495"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项目实施的重点、难点和解决方案（</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依据响应文件中的</w:t>
            </w:r>
            <w:r>
              <w:rPr>
                <w:rFonts w:hint="eastAsia" w:ascii="宋体" w:hAnsi="宋体" w:eastAsia="宋体" w:cs="宋体"/>
                <w:color w:val="auto"/>
                <w:sz w:val="24"/>
                <w:szCs w:val="24"/>
                <w:highlight w:val="none"/>
                <w:lang w:val="en-US" w:eastAsia="zh-CN"/>
              </w:rPr>
              <w:t xml:space="preserve">项目实施的重点、难点和解决方案</w:t>
            </w:r>
            <w:r>
              <w:rPr>
                <w:rFonts w:hint="eastAsia" w:ascii="宋体" w:hAnsi="宋体" w:eastAsia="宋体" w:cs="宋体"/>
                <w:color w:val="auto"/>
                <w:sz w:val="24"/>
                <w:szCs w:val="24"/>
                <w:highlight w:val="none"/>
                <w:lang w:val="en-US" w:eastAsia="zh-CN" w:bidi="ar"/>
              </w:rPr>
              <w:t xml:space="preserve">进行综合评分。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合理性(3分)：合理得3分；较合理得2分；不太合理的得1分。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针对性（3分)：针对性强得3分；针对性较强得2分；欠缺针对性的得1分。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可行性（2分)：符合实际切实可行得2分；较切实可行得1分；可行性欠缺得0.5分；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未提供的不得分。最高得8分，最低不得分。</w:t>
            </w:r>
            <w:r/>
          </w:p>
        </w:tc>
      </w:tr>
      <w:tr>
        <w:trPr>
          <w:trHeight w:val="805"/>
        </w:trPr>
        <w:tc>
          <w:tcPr>
            <w:tcBorders>
              <w:left w:val="single" w:color="000000" w:sz="4" w:space="0"/>
              <w:right w:val="single" w:color="000000" w:sz="4" w:space="0"/>
            </w:tcBorders>
            <w:tcW w:w="1495" w:type="dxa"/>
            <w:vMerge w:val="continue"/>
            <w:textDirection w:val="lrTb"/>
            <w:noWrap w:val="false"/>
          </w:tcPr>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劳动力、机械设备和材料投入计划（</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依据响应文件中的</w:t>
            </w:r>
            <w:r>
              <w:rPr>
                <w:rFonts w:hint="eastAsia" w:ascii="宋体" w:hAnsi="宋体" w:eastAsia="宋体" w:cs="宋体"/>
                <w:color w:val="auto"/>
                <w:sz w:val="24"/>
                <w:szCs w:val="24"/>
                <w:highlight w:val="none"/>
                <w:lang w:val="en-US" w:eastAsia="zh-CN"/>
              </w:rPr>
              <w:t xml:space="preserve">劳动力、机械设备和材料投入计划</w:t>
            </w:r>
            <w:r>
              <w:rPr>
                <w:rFonts w:hint="eastAsia" w:ascii="宋体" w:hAnsi="宋体" w:eastAsia="宋体" w:cs="宋体"/>
                <w:color w:val="auto"/>
                <w:sz w:val="24"/>
                <w:szCs w:val="24"/>
                <w:highlight w:val="none"/>
                <w:lang w:val="en-US" w:eastAsia="zh-CN" w:bidi="ar"/>
              </w:rPr>
              <w:t xml:space="preserve">进行综合评分。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合理性(3分)：合理得3分；较合理得2分；不太合理的得1分。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针对性（3分)：针对性强得3分；针对性较强得2分；欠缺针对性的得1分。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可行性（2分)：符合实际切实可行得2分；较切实可行得1分；可行性欠缺得0.5分；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未提供的不得分。最高得8分，最低不得分。</w:t>
            </w:r>
            <w:r/>
          </w:p>
        </w:tc>
      </w:tr>
      <w:tr>
        <w:trPr>
          <w:trHeight w:val="462"/>
        </w:trPr>
        <w:tc>
          <w:tcPr>
            <w:tcBorders>
              <w:top w:val="single" w:color="auto" w:sz="4" w:space="0"/>
              <w:left w:val="single" w:color="auto" w:sz="4" w:space="0"/>
              <w:bottom w:val="single" w:color="auto" w:sz="4" w:space="0"/>
              <w:right w:val="single" w:color="000000" w:sz="4" w:space="0"/>
            </w:tcBorders>
            <w:tcW w:w="1495"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质保期方案（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Borders>
              <w:top w:val="single" w:color="auto" w:sz="4" w:space="0"/>
              <w:left w:val="single" w:color="000000" w:sz="4" w:space="0"/>
              <w:bottom w:val="single" w:color="auto" w:sz="4" w:space="0"/>
              <w:right w:val="single" w:color="auto"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缺陷责任期内的服务方案（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依据响应文件中的</w:t>
            </w:r>
            <w:r>
              <w:rPr>
                <w:rFonts w:ascii="宋体" w:hAnsi="宋体" w:eastAsia="宋体"/>
                <w:color w:val="auto"/>
                <w:sz w:val="24"/>
                <w:szCs w:val="24"/>
                <w:highlight w:val="none"/>
              </w:rPr>
              <w:t xml:space="preserve">缺陷责任期内的服务方案</w:t>
            </w:r>
            <w:r>
              <w:rPr>
                <w:rFonts w:hint="eastAsia" w:ascii="宋体" w:hAnsi="宋体" w:eastAsia="宋体" w:cs="宋体"/>
                <w:color w:val="auto"/>
                <w:sz w:val="24"/>
                <w:szCs w:val="24"/>
                <w:highlight w:val="none"/>
                <w:lang w:val="en-US" w:eastAsia="zh-CN" w:bidi="ar"/>
              </w:rPr>
              <w:t xml:space="preserve">进行综合评分。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全面性(</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分)：全面具体详实得</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分；较全面得</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分；基本具备的得</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分；不太全面得</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针对性(3分)：针对性强得3分；针对性较强得2分；针对性一般的得1分，欠缺针对性的得0.5分。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可行性（</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分)：符合实际切实可行得</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分；较切实可行得</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分</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可行性欠缺得</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未提供的不得分。本项最高得</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分，最低得0分。</w:t>
            </w:r>
            <w:r/>
          </w:p>
        </w:tc>
      </w:tr>
    </w:tbl>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t xml:space="preserve">本章说明：本项目采用综合评分法。</w:t>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left="0" w:righ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rPr>
          <w:rFonts w:ascii="宋体" w:hAnsi="宋体" w:eastAsia="宋体"/>
          <w:color w:val="auto"/>
          <w:sz w:val="24"/>
          <w:szCs w:val="24"/>
          <w:highlight w:val="none"/>
        </w:rPr>
      </w:pPr>
      <w:r>
        <w:rPr>
          <w:rFonts w:ascii="宋体" w:hAnsi="宋体" w:eastAsia="宋体"/>
          <w:color w:val="auto"/>
          <w:sz w:val="24"/>
          <w:szCs w:val="24"/>
          <w:highlight w:val="none"/>
        </w:rPr>
      </w:r>
      <w:r/>
    </w:p>
    <w:p>
      <w:pPr>
        <w:pStyle w:val="801"/>
        <w:jc w:val="center"/>
        <w:rPr>
          <w:rFonts w:ascii="宋体" w:hAnsi="宋体"/>
          <w:b/>
          <w:bCs/>
          <w:color w:val="auto"/>
          <w:sz w:val="24"/>
          <w:highlight w:val="none"/>
        </w:rPr>
      </w:pPr>
      <w:r>
        <w:rPr>
          <w:rFonts w:ascii="宋体" w:hAnsi="宋体"/>
          <w:b/>
          <w:bCs/>
          <w:color w:val="auto"/>
          <w:sz w:val="36"/>
          <w:szCs w:val="36"/>
          <w:highlight w:val="none"/>
        </w:rPr>
        <w:t xml:space="preserve">2、</w:t>
      </w:r>
      <w:r>
        <w:rPr>
          <w:rFonts w:ascii="宋体" w:hAnsi="宋体"/>
          <w:color w:val="auto"/>
          <w:sz w:val="24"/>
          <w:highlight w:val="none"/>
        </w:rPr>
        <w:t xml:space="preserve"> </w:t>
      </w:r>
      <w:r>
        <w:rPr>
          <w:rFonts w:ascii="宋体" w:hAnsi="宋体"/>
          <w:b/>
          <w:bCs/>
          <w:color w:val="auto"/>
          <w:sz w:val="36"/>
          <w:szCs w:val="36"/>
          <w:highlight w:val="none"/>
        </w:rPr>
        <w:t xml:space="preserve">项目要求（采购需求）</w:t>
      </w:r>
      <w:r/>
    </w:p>
    <w:p>
      <w:pPr>
        <w:pStyle w:val="801"/>
        <w:spacing w:line="360" w:lineRule="auto"/>
        <w:rPr>
          <w:rFonts w:ascii="宋体" w:hAnsi="宋体"/>
          <w:b/>
          <w:color w:val="auto"/>
          <w:sz w:val="24"/>
          <w:highlight w:val="none"/>
        </w:rPr>
      </w:pPr>
      <w:r>
        <w:rPr>
          <w:rFonts w:ascii="宋体" w:hAnsi="宋体"/>
          <w:b/>
          <w:color w:val="auto"/>
          <w:sz w:val="24"/>
          <w:highlight w:val="none"/>
        </w:rPr>
        <w:t xml:space="preserve">一、采购预算  </w:t>
      </w:r>
      <w:r/>
    </w:p>
    <w:p>
      <w:pPr>
        <w:pStyle w:val="811"/>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lang w:val="en-US" w:eastAsia="zh-CN"/>
        </w:rPr>
        <w:t xml:space="preserve">本项目不接受超过总价</w:t>
      </w:r>
      <w:r>
        <w:rPr>
          <w:rFonts w:hint="eastAsia" w:hAnsi="宋体"/>
          <w:b/>
          <w:bCs/>
          <w:color w:val="auto"/>
          <w:sz w:val="24"/>
          <w:szCs w:val="24"/>
          <w:highlight w:val="none"/>
          <w:u w:val="single"/>
          <w:lang w:val="en-US" w:eastAsia="zh-CN"/>
        </w:rPr>
        <w:t xml:space="preserve">1363393.20</w:t>
      </w:r>
      <w:r>
        <w:rPr>
          <w:rFonts w:hint="eastAsia" w:ascii="宋体" w:hAnsi="宋体"/>
          <w:color w:val="auto"/>
          <w:sz w:val="22"/>
          <w:szCs w:val="22"/>
          <w:highlight w:val="none"/>
          <w:lang w:val="en-US" w:eastAsia="zh-CN"/>
        </w:rPr>
        <w:t xml:space="preserve">元</w:t>
      </w:r>
      <w:r>
        <w:rPr>
          <w:rFonts w:hint="eastAsia" w:ascii="宋体" w:hAnsi="宋体"/>
          <w:color w:val="auto"/>
          <w:sz w:val="24"/>
          <w:highlight w:val="none"/>
          <w:lang w:val="en-US" w:eastAsia="zh-CN"/>
        </w:rPr>
        <w:t xml:space="preserve">人民币的报价。报价包含人员工资、人员保险费、材料费、机械费、管理费、税金等各种费用，采购方不再支付其他任何额外费用。</w:t>
      </w:r>
      <w:r/>
    </w:p>
    <w:p>
      <w:pPr>
        <w:pStyle w:val="801"/>
        <w:spacing w:line="360" w:lineRule="auto"/>
        <w:rPr>
          <w:rFonts w:ascii="宋体" w:hAnsi="宋体"/>
          <w:b/>
          <w:color w:val="auto"/>
          <w:sz w:val="24"/>
          <w:highlight w:val="none"/>
        </w:rPr>
      </w:pPr>
      <w:r>
        <w:rPr>
          <w:rFonts w:ascii="宋体" w:hAnsi="宋体"/>
          <w:b/>
          <w:color w:val="auto"/>
          <w:sz w:val="24"/>
          <w:highlight w:val="none"/>
        </w:rPr>
        <w:t xml:space="preserve">二、项目概况：</w:t>
      </w:r>
      <w:r/>
    </w:p>
    <w:p>
      <w:pPr>
        <w:pStyle w:val="801"/>
        <w:ind w:firstLine="480"/>
        <w:spacing w:line="360" w:lineRule="auto"/>
        <w:rPr>
          <w:rFonts w:ascii="宋体" w:hAnsi="宋体"/>
          <w:color w:val="auto"/>
          <w:sz w:val="24"/>
          <w:highlight w:val="none"/>
        </w:rPr>
      </w:pPr>
      <w:r>
        <w:rPr>
          <w:rFonts w:ascii="宋体" w:hAnsi="宋体"/>
          <w:bCs/>
          <w:color w:val="auto"/>
          <w:sz w:val="24"/>
          <w:highlight w:val="none"/>
        </w:rPr>
        <w:t xml:space="preserve">1、项目名称：</w:t>
      </w:r>
      <w:r>
        <w:rPr>
          <w:rFonts w:hint="eastAsia" w:ascii="宋体" w:hAnsi="宋体"/>
          <w:color w:val="auto"/>
          <w:sz w:val="24"/>
          <w:highlight w:val="none"/>
          <w:lang w:eastAsia="zh-CN"/>
        </w:rPr>
        <w:t xml:space="preserve">睢宁县姚集镇王塘村土地复垦项目</w:t>
      </w:r>
      <w:r>
        <w:rPr>
          <w:rFonts w:ascii="宋体" w:hAnsi="宋体"/>
          <w:color w:val="auto"/>
          <w:sz w:val="24"/>
          <w:highlight w:val="none"/>
        </w:rPr>
        <w:t xml:space="preserve">。</w:t>
      </w:r>
      <w:r/>
    </w:p>
    <w:p>
      <w:pPr>
        <w:pStyle w:val="811"/>
        <w:ind w:firstLine="480"/>
        <w:spacing w:line="360" w:lineRule="auto"/>
        <w:rPr>
          <w:rFonts w:hAnsi="宋体"/>
          <w:color w:val="auto"/>
          <w:highlight w:val="none"/>
        </w:rPr>
      </w:pPr>
      <w:r>
        <w:rPr>
          <w:rFonts w:hAnsi="宋体"/>
          <w:color w:val="auto"/>
          <w:highlight w:val="none"/>
        </w:rPr>
        <w:t xml:space="preserve">2、本项目主要内容：</w:t>
      </w:r>
      <w:r>
        <w:rPr>
          <w:rFonts w:hint="eastAsia" w:hAnsi="宋体"/>
          <w:color w:val="auto"/>
          <w:sz w:val="24"/>
          <w:highlight w:val="none"/>
          <w:lang w:eastAsia="zh-CN"/>
        </w:rPr>
        <w:t xml:space="preserve">睢宁县姚集镇王塘村土地复垦项目</w:t>
      </w:r>
      <w:r>
        <w:rPr>
          <w:rFonts w:hint="eastAsia" w:ascii="宋体" w:hAnsi="宋体" w:eastAsia="宋体" w:cs="Times New Roman"/>
          <w:color w:val="auto"/>
          <w:sz w:val="24"/>
          <w:szCs w:val="24"/>
          <w:highlight w:val="none"/>
          <w:lang w:val="en-US" w:eastAsia="zh-CN" w:bidi="ar-SA"/>
        </w:rPr>
        <w:t xml:space="preserve">，</w:t>
      </w:r>
      <w:r>
        <w:rPr>
          <w:rFonts w:hint="eastAsia" w:hAnsi="宋体"/>
          <w:color w:val="auto"/>
          <w:sz w:val="24"/>
          <w:highlight w:val="none"/>
          <w:lang w:eastAsia="zh-CN"/>
        </w:rPr>
        <w:t xml:space="preserve">详见工程量清单所含全部内容</w:t>
      </w:r>
      <w:r>
        <w:rPr>
          <w:rFonts w:hAnsi="宋体"/>
          <w:color w:val="auto"/>
          <w:highlight w:val="none"/>
        </w:rPr>
        <w:t xml:space="preserve">。</w:t>
      </w:r>
      <w:r/>
    </w:p>
    <w:p>
      <w:pPr>
        <w:pStyle w:val="811"/>
        <w:ind w:firstLine="480"/>
        <w:spacing w:line="360" w:lineRule="auto"/>
        <w:rPr>
          <w:rFonts w:hint="eastAsia" w:hAnsi="宋体" w:eastAsia="宋体"/>
          <w:color w:val="auto"/>
          <w:highlight w:val="none"/>
        </w:rPr>
      </w:pPr>
      <w:r>
        <w:rPr>
          <w:rFonts w:hint="eastAsia" w:hAnsi="宋体"/>
          <w:color w:val="auto"/>
          <w:highlight w:val="none"/>
          <w:lang w:val="en-US" w:eastAsia="zh-CN"/>
        </w:rPr>
        <w:t xml:space="preserve">3、工程地点：</w:t>
      </w:r>
      <w:r>
        <w:rPr>
          <w:rFonts w:hint="eastAsia" w:hAnsi="宋体"/>
          <w:color w:val="auto"/>
          <w:sz w:val="24"/>
          <w:highlight w:val="none"/>
          <w:lang w:eastAsia="zh-CN"/>
        </w:rPr>
        <w:t xml:space="preserve">姚集镇王塘村</w:t>
      </w:r>
      <w:r>
        <w:rPr>
          <w:rFonts w:hint="eastAsia" w:hAnsi="宋体"/>
          <w:color w:val="auto"/>
          <w:highlight w:val="none"/>
          <w:lang w:eastAsia="zh-CN"/>
        </w:rPr>
        <w:t xml:space="preserve">。</w:t>
      </w:r>
      <w:r/>
    </w:p>
    <w:p>
      <w:pPr>
        <w:pStyle w:val="811"/>
        <w:ind w:firstLine="480"/>
        <w:spacing w:line="360" w:lineRule="auto"/>
        <w:rPr>
          <w:rFonts w:hAnsi="宋体"/>
          <w:bCs/>
          <w:color w:val="auto"/>
          <w:highlight w:val="none"/>
        </w:rPr>
      </w:pPr>
      <w:r>
        <w:rPr>
          <w:rFonts w:hint="eastAsia" w:hAnsi="宋体"/>
          <w:color w:val="auto"/>
          <w:highlight w:val="none"/>
          <w:lang w:val="en-US" w:eastAsia="zh-CN"/>
        </w:rPr>
        <w:t xml:space="preserve">4</w:t>
      </w:r>
      <w:r>
        <w:rPr>
          <w:rFonts w:hAnsi="宋体"/>
          <w:color w:val="auto"/>
          <w:highlight w:val="none"/>
        </w:rPr>
        <w:t xml:space="preserve">、工 期：</w:t>
      </w:r>
      <w:r>
        <w:rPr>
          <w:rFonts w:hint="eastAsia" w:hAnsi="宋体" w:cs="Times New Roman"/>
          <w:color w:val="auto"/>
          <w:sz w:val="24"/>
          <w:szCs w:val="24"/>
          <w:highlight w:val="none"/>
          <w:u w:val="none"/>
          <w:lang w:val="en-US" w:eastAsia="zh-CN" w:bidi="ar-SA"/>
        </w:rPr>
        <w:t xml:space="preserve">60日历天</w:t>
      </w:r>
      <w:r>
        <w:rPr>
          <w:rFonts w:hAnsi="宋体"/>
          <w:color w:val="auto"/>
          <w:highlight w:val="none"/>
        </w:rPr>
        <w:t xml:space="preserve">。</w:t>
      </w:r>
      <w:r>
        <w:rPr>
          <w:rFonts w:hAnsi="宋体"/>
          <w:bCs/>
          <w:color w:val="auto"/>
          <w:highlight w:val="none"/>
        </w:rPr>
        <w:t xml:space="preserve">    </w:t>
      </w:r>
      <w:r/>
    </w:p>
    <w:p>
      <w:pPr>
        <w:pStyle w:val="801"/>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ascii="宋体" w:hAnsi="宋体"/>
          <w:color w:val="auto"/>
          <w:sz w:val="24"/>
          <w:highlight w:val="none"/>
        </w:rPr>
        <w:t xml:space="preserve">、质 量：</w:t>
      </w:r>
      <w:r>
        <w:rPr>
          <w:rFonts w:hint="eastAsia" w:ascii="宋体" w:hAnsi="宋体" w:cs="宋体"/>
          <w:color w:val="auto"/>
          <w:sz w:val="24"/>
          <w:highlight w:val="none"/>
        </w:rPr>
        <w:t xml:space="preserve">合格（符合国家标准及行业要求，满足采购人需求），</w:t>
      </w:r>
      <w:r>
        <w:rPr>
          <w:rFonts w:hint="eastAsia" w:ascii="宋体" w:hAnsi="宋体"/>
          <w:color w:val="auto"/>
          <w:sz w:val="24"/>
          <w:szCs w:val="24"/>
          <w:highlight w:val="none"/>
        </w:rPr>
        <w:t xml:space="preserve">通过相关部门验收</w:t>
      </w:r>
      <w:r>
        <w:rPr>
          <w:rFonts w:ascii="宋体" w:hAnsi="宋体"/>
          <w:color w:val="auto"/>
          <w:sz w:val="24"/>
          <w:highlight w:val="none"/>
        </w:rPr>
        <w:t xml:space="preserve">。</w:t>
      </w:r>
      <w:r/>
    </w:p>
    <w:p>
      <w:pPr>
        <w:pStyle w:val="801"/>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cs="宋体"/>
          <w:color w:val="auto"/>
          <w:sz w:val="24"/>
          <w:highlight w:val="none"/>
          <w:lang w:eastAsia="zh-CN"/>
        </w:rPr>
        <w:t xml:space="preserve">。</w:t>
      </w:r>
      <w:r/>
    </w:p>
    <w:p>
      <w:pPr>
        <w:pStyle w:val="801"/>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6</w:t>
      </w:r>
      <w:r>
        <w:rPr>
          <w:rFonts w:ascii="宋体" w:hAnsi="宋体"/>
          <w:color w:val="auto"/>
          <w:sz w:val="24"/>
          <w:highlight w:val="none"/>
        </w:rPr>
        <w:t xml:space="preserve">、承包方式：包工包料。</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801"/>
        <w:ind w:firstLine="482"/>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三、报价要求</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1、响应报价内容</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1.1 响应报价应包括竞争性磋商文件中所确定的范围内工程量清单以及施工图中所含的全部内容，以及为完成上述内容所需的全部费用。</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1.8 </w:t>
      </w:r>
      <w:r>
        <w:rPr>
          <w:rFonts w:hint="eastAsia" w:ascii="宋体" w:hAnsi="宋体" w:eastAsia="宋体" w:cs="宋体"/>
          <w:color w:val="auto"/>
          <w:sz w:val="24"/>
          <w:highlight w:val="none"/>
          <w:lang w:val="en-US" w:eastAsia="zh-CN"/>
        </w:rPr>
        <w:t xml:space="preserve">垃圾</w:t>
      </w:r>
      <w:r>
        <w:rPr>
          <w:rFonts w:hint="eastAsia" w:ascii="宋体" w:hAnsi="宋体" w:eastAsia="宋体" w:cs="宋体"/>
          <w:color w:val="auto"/>
          <w:sz w:val="24"/>
          <w:szCs w:val="24"/>
          <w:highlight w:val="none"/>
          <w:lang w:val="en-US" w:eastAsia="zh-CN"/>
        </w:rPr>
        <w:t xml:space="preserve">外运，在报价中综合考虑。</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w:t>
      </w:r>
      <w:r>
        <w:rPr>
          <w:rFonts w:hint="eastAsia" w:ascii="宋体" w:hAnsi="宋体" w:cs="宋体"/>
          <w:color w:val="auto"/>
          <w:sz w:val="24"/>
          <w:szCs w:val="24"/>
          <w:highlight w:val="none"/>
          <w:lang w:val="en-US" w:eastAsia="zh-CN"/>
        </w:rPr>
        <w:t xml:space="preserve">响应报价</w:t>
      </w:r>
      <w:r>
        <w:rPr>
          <w:rFonts w:hint="eastAsia" w:ascii="宋体" w:hAnsi="宋体" w:eastAsia="宋体" w:cs="宋体"/>
          <w:color w:val="auto"/>
          <w:sz w:val="24"/>
          <w:szCs w:val="24"/>
          <w:highlight w:val="none"/>
          <w:lang w:val="en-US" w:eastAsia="zh-CN"/>
        </w:rPr>
        <w:t xml:space="preserve">中；除采购人确认的有效变更签证、设计变更外，结算时不因任何因素调整中标的综合单价。</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1.12施工时需做好防护措施保证周边安全，因</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zh-CN"/>
        </w:rPr>
        <w:t xml:space="preserve">保障不利对采购人或第三方造成损失的，赔偿责任全部由</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zh-CN"/>
        </w:rPr>
        <w:t xml:space="preserve">承担，若因此会增加费用，控制价不计取，投标人自行考虑在报价中，结算时不予调整。</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响应报价</w:t>
      </w:r>
      <w:r>
        <w:rPr>
          <w:rFonts w:hint="eastAsia" w:ascii="宋体" w:hAnsi="宋体" w:eastAsia="宋体" w:cs="宋体"/>
          <w:color w:val="auto"/>
          <w:sz w:val="24"/>
          <w:szCs w:val="24"/>
          <w:highlight w:val="none"/>
          <w:lang w:val="en-US" w:eastAsia="zh-CN"/>
        </w:rPr>
        <w:t xml:space="preserve">方式</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2.1本工程采用固定单价合同（除另有规定外）。供应商应充分考虑施工期间各类建材的市场风险，并计入总报价，供应商在计算报价时应考虑一定的风险系数。</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2.2材料风险约定：</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2.2.1对于法律、法规、规章或有关政策出台导致工程税金、规费等发生变化的，应按照有关规定执行。</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3、报价的计价方法</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、报价编制依据及要求：详见编制说明。</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w:t>
      </w:r>
      <w:r>
        <w:rPr>
          <w:rFonts w:hint="default" w:ascii="宋体" w:hAnsi="宋体" w:cs="宋体"/>
          <w:b/>
          <w:bCs/>
          <w:color w:val="auto"/>
          <w:sz w:val="24"/>
          <w:szCs w:val="24"/>
          <w:highlight w:val="none"/>
          <w:lang w:val="en-US" w:eastAsia="zh-CN"/>
        </w:rPr>
        <w:t xml:space="preserve">异常低价审查</w:t>
      </w:r>
      <w:r/>
    </w:p>
    <w:p>
      <w:pPr>
        <w:pStyle w:val="767"/>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 </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．响应报价低于采购项目最高限价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 </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对投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767"/>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、项目</w:t>
      </w:r>
      <w:r>
        <w:rPr>
          <w:rFonts w:hint="eastAsia" w:ascii="宋体" w:hAnsi="宋体" w:cs="宋体"/>
          <w:b/>
          <w:bCs/>
          <w:color w:val="auto"/>
          <w:sz w:val="24"/>
          <w:szCs w:val="24"/>
          <w:highlight w:val="none"/>
          <w:lang w:val="en-US" w:eastAsia="zh-CN"/>
        </w:rPr>
        <w:t xml:space="preserve">相关要求：</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方案必须符合我市关于扬尘管控的相关规定要求。</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6、质量要求标准：合格，通过相关部门验收。</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767"/>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、服务要求： </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1、质保及售后服务：本工程要求质保期按执行国家和地方现行标准、规范的相关规定，施工缺陷责任期24个月。质保期外，工程质量出现问题，成交供应商应主动提供维修方案，只收取材料费。 </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2、质保期内，如发生故障，采购人通知成交供应商服务人员时，相关服务人员要在2小时内到达现场配合采购人处理问题，进行更换或进行必要的维修。 </w:t>
      </w:r>
      <w:r/>
    </w:p>
    <w:p>
      <w:pPr>
        <w:pStyle w:val="76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3、供应商需根据本项目特征及自身情况编制施工方案。</w:t>
      </w:r>
      <w:r/>
    </w:p>
    <w:p>
      <w:pPr>
        <w:pStyle w:val="767"/>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、其他要求：见《磋商文件》附件：</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、磋商文件《合同草案条款》、《工程量清单》。</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1"/>
        <w:ind w:firstLine="3253"/>
        <w:jc w:val="both"/>
        <w:pageBreakBefore/>
        <w:spacing w:line="0" w:lineRule="atLeast"/>
        <w:rPr>
          <w:rFonts w:ascii="宋体" w:hAnsi="宋体"/>
          <w:b/>
          <w:bCs/>
          <w:color w:val="auto"/>
          <w:sz w:val="36"/>
          <w:highlight w:val="none"/>
        </w:rPr>
      </w:pPr>
      <w:r>
        <w:rPr>
          <w:rFonts w:ascii="宋体" w:hAnsi="宋体"/>
          <w:b/>
          <w:color w:val="auto"/>
          <w:sz w:val="36"/>
          <w:highlight w:val="none"/>
        </w:rPr>
        <w:t xml:space="preserve">3、磋商</w:t>
      </w:r>
      <w:r>
        <w:rPr>
          <w:rFonts w:ascii="宋体" w:hAnsi="宋体"/>
          <w:b/>
          <w:bCs/>
          <w:color w:val="auto"/>
          <w:sz w:val="36"/>
          <w:highlight w:val="none"/>
        </w:rPr>
        <w:t xml:space="preserve">报价表</w:t>
      </w:r>
      <w:r/>
    </w:p>
    <w:p>
      <w:pPr>
        <w:pStyle w:val="801"/>
        <w:jc w:val="left"/>
        <w:spacing w:line="360" w:lineRule="auto"/>
        <w:widowControl/>
        <w:rPr>
          <w:rFonts w:ascii="宋体" w:hAnsi="宋体"/>
          <w:color w:val="auto"/>
          <w:sz w:val="24"/>
          <w:highlight w:val="none"/>
        </w:rPr>
      </w:pPr>
      <w:r>
        <w:rPr>
          <w:rFonts w:ascii="宋体" w:hAnsi="宋体"/>
          <w:color w:val="auto"/>
          <w:sz w:val="24"/>
          <w:highlight w:val="none"/>
        </w:rPr>
      </w:r>
      <w:r/>
    </w:p>
    <w:p>
      <w:pPr>
        <w:pStyle w:val="801"/>
        <w:jc w:val="left"/>
        <w:spacing w:line="360" w:lineRule="auto"/>
        <w:widowControl/>
        <w:rPr>
          <w:rFonts w:ascii="宋体" w:hAnsi="宋体"/>
          <w:color w:val="auto"/>
          <w:sz w:val="24"/>
          <w:highlight w:val="none"/>
        </w:rPr>
      </w:pPr>
      <w:r>
        <w:rPr>
          <w:rFonts w:ascii="宋体" w:hAnsi="宋体"/>
          <w:color w:val="auto"/>
          <w:sz w:val="24"/>
          <w:highlight w:val="none"/>
        </w:rPr>
        <w:t xml:space="preserve">本次为首次报价        </w:t>
      </w:r>
      <w:r/>
    </w:p>
    <w:p>
      <w:pPr>
        <w:pStyle w:val="801"/>
        <w:jc w:val="left"/>
        <w:spacing w:line="360" w:lineRule="auto"/>
        <w:widowControl/>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睢宁县姚集镇王塘村土地复垦项目</w:t>
      </w:r>
      <w:r>
        <w:rPr>
          <w:rFonts w:ascii="宋体" w:hAnsi="宋体"/>
          <w:color w:val="auto"/>
          <w:sz w:val="24"/>
          <w:highlight w:val="none"/>
        </w:rPr>
        <w:t xml:space="preserve">              </w:t>
      </w:r>
      <w:r/>
    </w:p>
    <w:p>
      <w:pPr>
        <w:pStyle w:val="801"/>
        <w:jc w:val="left"/>
        <w:spacing w:line="360" w:lineRule="auto"/>
        <w:widowControl/>
        <w:rPr>
          <w:rFonts w:ascii="宋体" w:hAnsi="宋体"/>
          <w:color w:val="auto"/>
          <w:sz w:val="24"/>
          <w:highlight w:val="none"/>
        </w:rPr>
      </w:pPr>
      <w:r>
        <w:rPr>
          <w:rFonts w:hint="eastAsia" w:ascii="宋体" w:hAnsi="宋体"/>
          <w:color w:val="auto"/>
          <w:sz w:val="24"/>
          <w:highlight w:val="none"/>
          <w:lang w:eastAsia="zh-CN"/>
        </w:rPr>
        <w:t xml:space="preserve">项目编号：JSZC-320324-JSNL-C2025-0009</w:t>
      </w:r>
      <w:r>
        <w:rPr>
          <w:rFonts w:hint="eastAsia" w:ascii="宋体" w:hAnsi="宋体"/>
          <w:color w:val="auto"/>
          <w:sz w:val="24"/>
          <w:highlight w:val="none"/>
          <w:lang w:eastAsia="zh-CN"/>
        </w:rPr>
        <w:tab/>
      </w:r>
      <w:r>
        <w:rPr>
          <w:rFonts w:ascii="宋体" w:hAnsi="宋体"/>
          <w:color w:val="auto"/>
          <w:sz w:val="24"/>
          <w:highlight w:val="none"/>
        </w:rPr>
        <w:t xml:space="preserve">                    </w:t>
      </w:r>
      <w:r/>
    </w:p>
    <w:p>
      <w:pPr>
        <w:pStyle w:val="801"/>
        <w:jc w:val="left"/>
        <w:spacing w:line="360" w:lineRule="auto"/>
        <w:widowControl/>
        <w:rPr>
          <w:rFonts w:ascii="宋体" w:hAnsi="宋体"/>
          <w:color w:val="auto"/>
          <w:sz w:val="24"/>
          <w:highlight w:val="none"/>
        </w:rPr>
      </w:pPr>
      <w:r>
        <w:rPr>
          <w:rFonts w:ascii="宋体" w:hAnsi="宋体"/>
          <w:color w:val="auto"/>
          <w:sz w:val="24"/>
          <w:highlight w:val="none"/>
        </w:rPr>
        <w:t xml:space="preserve">货币单位：人民币元</w:t>
      </w:r>
      <w:r/>
    </w:p>
    <w:tbl>
      <w:tblPr>
        <w:tblStyle w:val="763"/>
        <w:tblW w:w="9916" w:type="dxa"/>
        <w:jc w:val="center"/>
        <w:tblLayout w:type="fixed"/>
        <w:tblCellMar>
          <w:left w:w="108" w:type="dxa"/>
          <w:top w:w="0" w:type="dxa"/>
          <w:right w:w="108" w:type="dxa"/>
          <w:bottom w:w="0" w:type="dxa"/>
        </w:tblCellMar>
        <w:tblLook w:val="04A0" w:firstRow="1" w:lastRow="0" w:firstColumn="1" w:lastColumn="0" w:noHBand="0" w:noVBand="1"/>
      </w:tblPr>
      <w:tblGrid>
        <w:gridCol w:w="2177"/>
        <w:gridCol w:w="1598"/>
        <w:gridCol w:w="1260"/>
        <w:gridCol w:w="1417"/>
        <w:gridCol w:w="1276"/>
        <w:gridCol w:w="2188"/>
      </w:tblGrid>
      <w:tr>
        <w:trPr>
          <w:jc w:val="cente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801"/>
              <w:jc w:val="center"/>
              <w:widowControl/>
              <w:rPr>
                <w:rFonts w:ascii="宋体" w:hAnsi="宋体"/>
                <w:color w:val="auto"/>
                <w:sz w:val="24"/>
                <w:szCs w:val="24"/>
                <w:highlight w:val="none"/>
              </w:rPr>
            </w:pPr>
            <w:r>
              <w:rPr>
                <w:rFonts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pStyle w:val="801"/>
              <w:jc w:val="center"/>
              <w:widowControl/>
              <w:rPr>
                <w:rFonts w:ascii="宋体" w:hAnsi="宋体"/>
                <w:color w:val="auto"/>
                <w:sz w:val="24"/>
                <w:szCs w:val="24"/>
                <w:highlight w:val="none"/>
              </w:rPr>
            </w:pPr>
            <w:r>
              <w:rPr>
                <w:rFonts w:ascii="宋体" w:hAnsi="宋体"/>
                <w:color w:val="auto"/>
                <w:sz w:val="24"/>
                <w:szCs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Align w:val="center"/>
            <w:textDirection w:val="lrTb"/>
            <w:noWrap w:val="false"/>
          </w:tcPr>
          <w:p>
            <w:pPr>
              <w:pStyle w:val="801"/>
              <w:ind w:left="440" w:hanging="480"/>
              <w:jc w:val="center"/>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总价</w:t>
            </w:r>
            <w:r/>
          </w:p>
          <w:p>
            <w:pPr>
              <w:pStyle w:val="801"/>
              <w:ind w:left="440" w:hanging="480"/>
              <w:jc w:val="center"/>
              <w:widowControl/>
              <w:rPr>
                <w:rFonts w:ascii="宋体" w:hAnsi="宋体"/>
                <w:color w:val="auto"/>
                <w:sz w:val="24"/>
                <w:szCs w:val="24"/>
                <w:highlight w:val="none"/>
              </w:rPr>
            </w:pPr>
            <w:r>
              <w:rPr>
                <w:rFonts w:ascii="宋体" w:hAnsi="宋体"/>
                <w:color w:val="auto"/>
                <w:sz w:val="24"/>
                <w:szCs w:val="24"/>
                <w:highlight w:val="none"/>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pStyle w:val="801"/>
              <w:jc w:val="center"/>
              <w:widowControl/>
              <w:rPr>
                <w:rFonts w:ascii="宋体" w:hAnsi="宋体"/>
                <w:color w:val="auto"/>
                <w:sz w:val="24"/>
                <w:szCs w:val="24"/>
                <w:highlight w:val="none"/>
              </w:rPr>
            </w:pPr>
            <w:r>
              <w:rPr>
                <w:rFonts w:ascii="宋体" w:hAnsi="宋体"/>
                <w:color w:val="auto"/>
                <w:sz w:val="24"/>
                <w:szCs w:val="24"/>
                <w:highlight w:val="none"/>
              </w:rPr>
              <w:t xml:space="preserve">工期</w:t>
            </w:r>
            <w:r/>
          </w:p>
          <w:p>
            <w:pPr>
              <w:pStyle w:val="801"/>
              <w:jc w:val="center"/>
              <w:widowControl/>
              <w:rPr>
                <w:rFonts w:ascii="宋体" w:hAnsi="宋体"/>
                <w:color w:val="auto"/>
                <w:sz w:val="24"/>
                <w:szCs w:val="24"/>
                <w:highlight w:val="none"/>
              </w:rPr>
            </w:pPr>
            <w:r>
              <w:rPr>
                <w:rFonts w:ascii="宋体" w:hAnsi="宋体"/>
                <w:color w:val="auto"/>
                <w:sz w:val="24"/>
                <w:szCs w:val="24"/>
                <w:highlight w:val="none"/>
              </w:rPr>
              <w:t xml:space="preserve">（日历天）</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01"/>
              <w:jc w:val="center"/>
              <w:widowControl/>
              <w:rPr>
                <w:rFonts w:hint="eastAsia" w:ascii="宋体" w:hAnsi="宋体" w:eastAsia="宋体"/>
                <w:color w:val="auto"/>
                <w:sz w:val="24"/>
                <w:szCs w:val="24"/>
                <w:highlight w:val="none"/>
              </w:rPr>
            </w:pPr>
            <w:r>
              <w:rPr>
                <w:rFonts w:ascii="宋体" w:hAnsi="宋体"/>
                <w:color w:val="auto"/>
                <w:sz w:val="24"/>
                <w:szCs w:val="24"/>
                <w:highlight w:val="none"/>
              </w:rPr>
              <w:t xml:space="preserve">质量</w:t>
            </w:r>
            <w:r>
              <w:rPr>
                <w:rFonts w:hint="eastAsia" w:ascii="宋体" w:hAnsi="宋体"/>
                <w:color w:val="auto"/>
                <w:sz w:val="24"/>
                <w:szCs w:val="24"/>
                <w:highlight w:val="none"/>
                <w:lang w:eastAsia="zh-CN"/>
              </w:rPr>
              <w:t xml:space="preserve">标准</w:t>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val="false"/>
          </w:tcPr>
          <w:p>
            <w:pPr>
              <w:pStyle w:val="801"/>
              <w:jc w:val="center"/>
              <w:widowControl/>
              <w:rPr>
                <w:rFonts w:ascii="宋体" w:hAnsi="宋体"/>
                <w:color w:val="auto"/>
                <w:sz w:val="24"/>
                <w:szCs w:val="24"/>
                <w:highlight w:val="none"/>
              </w:rPr>
            </w:pPr>
            <w:r>
              <w:rPr>
                <w:rFonts w:ascii="宋体" w:hAnsi="宋体"/>
                <w:color w:val="auto"/>
                <w:sz w:val="24"/>
                <w:szCs w:val="24"/>
                <w:highlight w:val="none"/>
              </w:rPr>
              <w:t xml:space="preserve">备注</w:t>
            </w:r>
            <w:r/>
          </w:p>
        </w:tc>
      </w:tr>
      <w:tr>
        <w:trPr>
          <w:jc w:val="center"/>
          <w:trHeight w:val="1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801"/>
              <w:jc w:val="center"/>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睢宁县姚集镇王塘村土地复垦项目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pStyle w:val="801"/>
              <w:jc w:val="center"/>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Align w:val="center"/>
            <w:textDirection w:val="lrTb"/>
            <w:noWrap w:val="false"/>
          </w:tcPr>
          <w:p>
            <w:pPr>
              <w:pStyle w:val="801"/>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pStyle w:val="801"/>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01"/>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88" w:type="dxa"/>
            <w:vAlign w:val="center"/>
            <w:vMerge w:val="restart"/>
            <w:textDirection w:val="lrTb"/>
            <w:noWrap w:val="false"/>
          </w:tcPr>
          <w:p>
            <w:pPr>
              <w:pStyle w:val="801"/>
              <w:jc w:val="center"/>
              <w:widowControl/>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报价为《分项价格表（已标价的工程量清单）》的总价。</w:t>
            </w:r>
            <w:r/>
          </w:p>
        </w:tc>
      </w:tr>
      <w:tr>
        <w:trPr>
          <w:jc w:val="center"/>
          <w:trHeight w:val="92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801"/>
              <w:jc w:val="center"/>
              <w:widowControl/>
              <w:rPr>
                <w:rFonts w:ascii="宋体" w:hAnsi="宋体"/>
                <w:color w:val="auto"/>
                <w:sz w:val="22"/>
                <w:szCs w:val="22"/>
                <w:highlight w:val="none"/>
              </w:rPr>
            </w:pPr>
            <w:r>
              <w:rPr>
                <w:rFonts w:hint="eastAsia" w:ascii="宋体" w:hAnsi="宋体"/>
                <w:color w:val="auto"/>
                <w:sz w:val="24"/>
                <w:szCs w:val="24"/>
                <w:highlight w:val="none"/>
                <w:lang w:eastAsia="zh-CN"/>
              </w:rPr>
              <w:t xml:space="preserve">总价（大写）：</w:t>
            </w:r>
            <w:r/>
          </w:p>
        </w:tc>
        <w:tc>
          <w:tcPr>
            <w:gridSpan w:val="4"/>
            <w:tcBorders>
              <w:top w:val="single" w:color="000000" w:sz="4" w:space="0"/>
              <w:left w:val="single" w:color="000000" w:sz="4" w:space="0"/>
              <w:bottom w:val="single" w:color="000000" w:sz="4" w:space="0"/>
              <w:right w:val="single" w:color="000000" w:sz="4" w:space="0"/>
            </w:tcBorders>
            <w:tcW w:w="5551" w:type="dxa"/>
            <w:vAlign w:val="top"/>
            <w:textDirection w:val="lrTb"/>
            <w:noWrap w:val="false"/>
          </w:tcPr>
          <w:p>
            <w:pPr>
              <w:pStyle w:val="801"/>
              <w:jc w:val="center"/>
              <w:widowControl/>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188" w:type="dxa"/>
            <w:vAlign w:val="top"/>
            <w:vMerge w:val="continue"/>
            <w:textDirection w:val="lrTb"/>
            <w:noWrap w:val="false"/>
          </w:tcPr>
          <w:p>
            <w:pPr>
              <w:pStyle w:val="801"/>
              <w:jc w:val="center"/>
              <w:widowControl/>
              <w:rPr>
                <w:rFonts w:ascii="宋体" w:hAnsi="宋体"/>
                <w:color w:val="auto"/>
                <w:sz w:val="22"/>
                <w:szCs w:val="22"/>
                <w:highlight w:val="none"/>
              </w:rPr>
            </w:pPr>
            <w:r>
              <w:rPr>
                <w:rFonts w:ascii="宋体" w:hAnsi="宋体"/>
                <w:color w:val="auto"/>
                <w:sz w:val="22"/>
                <w:szCs w:val="22"/>
                <w:highlight w:val="none"/>
              </w:rPr>
            </w:r>
            <w:r/>
          </w:p>
        </w:tc>
      </w:tr>
    </w:tbl>
    <w:p>
      <w:pPr>
        <w:pStyle w:val="801"/>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供应商承诺：1、本报价（总价）为供应商本企业提供的服务。</w:t>
      </w:r>
      <w:r/>
    </w:p>
    <w:p>
      <w:pPr>
        <w:pStyle w:val="801"/>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             2、根据相关标准、规范进行工程试验、检测并承担所有费用。</w:t>
      </w:r>
      <w:r/>
    </w:p>
    <w:p>
      <w:pPr>
        <w:pStyle w:val="801"/>
        <w:jc w:val="left"/>
        <w:spacing w:line="440" w:lineRule="exact"/>
        <w:widowControl/>
        <w:rPr>
          <w:rFonts w:ascii="宋体" w:hAnsi="宋体"/>
          <w:color w:val="auto"/>
          <w:sz w:val="24"/>
          <w:highlight w:val="none"/>
        </w:rPr>
      </w:pPr>
      <w:r>
        <w:rPr>
          <w:rFonts w:ascii="宋体" w:hAnsi="宋体"/>
          <w:color w:val="auto"/>
          <w:sz w:val="24"/>
          <w:highlight w:val="none"/>
        </w:rPr>
        <w:t xml:space="preserve">报价说明：</w:t>
      </w:r>
      <w:r/>
    </w:p>
    <w:p>
      <w:pPr>
        <w:pStyle w:val="801"/>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1、报价包括完成项目的所有费用。采购人不再支付报价以外的任何费用。</w:t>
      </w:r>
      <w:r/>
    </w:p>
    <w:p>
      <w:pPr>
        <w:pStyle w:val="801"/>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2、报价以总价为准，大小写不一致以大写为准；</w:t>
      </w:r>
      <w:r/>
    </w:p>
    <w:p>
      <w:pPr>
        <w:pStyle w:val="801"/>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3、偏离说明：详见《偏离表》；</w:t>
      </w:r>
      <w:r/>
    </w:p>
    <w:p>
      <w:pPr>
        <w:pStyle w:val="801"/>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4、如最后报价未列明单价，则最后所报各项单价计算方法为：（最后总价/最初</w:t>
      </w:r>
      <w:r/>
    </w:p>
    <w:p>
      <w:pPr>
        <w:pStyle w:val="801"/>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总价）* 各项最初报价的单价。</w:t>
      </w:r>
      <w:r/>
    </w:p>
    <w:p>
      <w:pPr>
        <w:pStyle w:val="801"/>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r>
      <w:r/>
    </w:p>
    <w:p>
      <w:pPr>
        <w:pStyle w:val="801"/>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t xml:space="preserve">供应商（电子签章）：</w:t>
      </w:r>
      <w:r/>
    </w:p>
    <w:p>
      <w:pPr>
        <w:pStyle w:val="801"/>
        <w:ind w:left="3950" w:right="29"/>
        <w:jc w:val="left"/>
        <w:spacing w:line="440" w:lineRule="exact"/>
        <w:widowControl/>
        <w:rPr>
          <w:rFonts w:ascii="宋体" w:hAnsi="宋体"/>
          <w:color w:val="auto"/>
          <w:sz w:val="24"/>
          <w:highlight w:val="none"/>
        </w:rPr>
      </w:pPr>
      <w:r>
        <w:rPr>
          <w:rFonts w:ascii="宋体" w:hAnsi="宋体"/>
          <w:color w:val="auto"/>
          <w:sz w:val="24"/>
          <w:highlight w:val="none"/>
        </w:rPr>
        <w:t xml:space="preserve"> </w:t>
      </w:r>
      <w:r/>
    </w:p>
    <w:p>
      <w:pPr>
        <w:pStyle w:val="801"/>
        <w:ind w:left="3950" w:right="29"/>
        <w:jc w:val="left"/>
        <w:spacing w:line="440" w:lineRule="exact"/>
        <w:widowControl/>
        <w:rPr>
          <w:rFonts w:ascii="宋体" w:hAnsi="宋体"/>
          <w:color w:val="auto"/>
          <w:sz w:val="24"/>
          <w:highlight w:val="none"/>
        </w:rPr>
      </w:pPr>
      <w:r>
        <w:rPr>
          <w:rFonts w:ascii="宋体" w:hAnsi="宋体"/>
          <w:color w:val="auto"/>
          <w:sz w:val="24"/>
          <w:highlight w:val="none"/>
        </w:rPr>
        <w:t xml:space="preserve">日期：</w:t>
      </w:r>
      <w:r/>
    </w:p>
    <w:p>
      <w:pPr>
        <w:pStyle w:val="801"/>
        <w:jc w:val="center"/>
        <w:rPr>
          <w:rFonts w:ascii="宋体" w:hAnsi="宋体"/>
          <w:b/>
          <w:bCs/>
          <w:color w:val="auto"/>
          <w:sz w:val="36"/>
          <w:highlight w:val="none"/>
        </w:rPr>
      </w:pPr>
      <w:r>
        <w:rPr>
          <w:rFonts w:ascii="宋体" w:hAnsi="宋体"/>
          <w:color w:val="auto"/>
          <w:highlight w:val="none"/>
        </w:rPr>
        <w:br w:type="page" w:clear="all"/>
      </w:r>
      <w:r>
        <w:rPr>
          <w:rFonts w:ascii="宋体" w:hAnsi="宋体"/>
          <w:b/>
          <w:bCs/>
          <w:color w:val="auto"/>
          <w:sz w:val="36"/>
          <w:highlight w:val="none"/>
        </w:rPr>
        <w:t xml:space="preserve">4、分项价格表</w:t>
      </w:r>
      <w:r/>
    </w:p>
    <w:p>
      <w:pPr>
        <w:pStyle w:val="811"/>
        <w:jc w:val="center"/>
        <w:rPr>
          <w:rFonts w:hAnsi="宋体"/>
          <w:color w:val="auto"/>
          <w:highlight w:val="none"/>
        </w:rPr>
      </w:pPr>
      <w:r>
        <w:rPr>
          <w:rFonts w:hAnsi="宋体"/>
          <w:color w:val="auto"/>
          <w:highlight w:val="none"/>
        </w:rPr>
        <w:t xml:space="preserve">（已标价的工程量清单）</w:t>
      </w:r>
      <w:r/>
    </w:p>
    <w:p>
      <w:pPr>
        <w:pStyle w:val="801"/>
        <w:jc w:val="left"/>
        <w:spacing w:line="360" w:lineRule="auto"/>
        <w:widowControl/>
        <w:rPr>
          <w:rFonts w:ascii="宋体" w:hAnsi="宋体"/>
          <w:color w:val="auto"/>
          <w:sz w:val="24"/>
          <w:highlight w:val="none"/>
        </w:rPr>
      </w:pPr>
      <w:r>
        <w:rPr>
          <w:rFonts w:ascii="宋体" w:hAnsi="宋体"/>
          <w:color w:val="auto"/>
          <w:sz w:val="24"/>
          <w:highlight w:val="none"/>
        </w:rPr>
      </w:r>
      <w:r/>
    </w:p>
    <w:p>
      <w:pPr>
        <w:pStyle w:val="801"/>
        <w:jc w:val="left"/>
        <w:spacing w:line="360" w:lineRule="auto"/>
        <w:widowControl/>
        <w:rPr>
          <w:rFonts w:ascii="宋体" w:hAnsi="宋体"/>
          <w:color w:val="auto"/>
          <w:sz w:val="24"/>
          <w:highlight w:val="none"/>
        </w:rPr>
      </w:pPr>
      <w:r>
        <w:rPr>
          <w:rFonts w:ascii="宋体" w:hAnsi="宋体"/>
          <w:color w:val="auto"/>
          <w:sz w:val="24"/>
          <w:highlight w:val="none"/>
        </w:rPr>
        <w:t xml:space="preserve">（本次为首次报价）</w:t>
      </w:r>
      <w:r/>
    </w:p>
    <w:p>
      <w:pPr>
        <w:pStyle w:val="801"/>
        <w:jc w:val="left"/>
        <w:spacing w:line="360" w:lineRule="auto"/>
        <w:widowControl/>
        <w:rPr>
          <w:rFonts w:ascii="宋体" w:hAnsi="宋体" w:eastAsia="宋体"/>
          <w:color w:val="auto"/>
          <w:sz w:val="24"/>
          <w:highlight w:val="none"/>
        </w:rPr>
      </w:pPr>
      <w:r>
        <w:rPr>
          <w:rFonts w:ascii="宋体" w:hAnsi="宋体"/>
          <w:color w:val="auto"/>
          <w:sz w:val="24"/>
          <w:highlight w:val="none"/>
        </w:rPr>
        <w:t xml:space="preserve">项目名称: </w:t>
      </w:r>
      <w:r>
        <w:rPr>
          <w:rFonts w:hint="eastAsia" w:ascii="宋体" w:hAnsi="宋体"/>
          <w:color w:val="auto"/>
          <w:sz w:val="24"/>
          <w:highlight w:val="none"/>
          <w:lang w:eastAsia="zh-CN"/>
        </w:rPr>
        <w:t xml:space="preserve">睢宁县姚集镇王塘村土地复垦项目</w:t>
      </w:r>
      <w:r/>
    </w:p>
    <w:p>
      <w:pPr>
        <w:pStyle w:val="801"/>
        <w:jc w:val="left"/>
        <w:spacing w:line="0" w:lineRule="atLeast"/>
        <w:widowControl/>
        <w:rPr>
          <w:rFonts w:hint="eastAsia" w:ascii="宋体" w:hAnsi="宋体" w:eastAsia="宋体"/>
          <w:color w:val="auto"/>
          <w:sz w:val="24"/>
          <w:highlight w:val="none"/>
        </w:rPr>
      </w:pPr>
      <w:r>
        <w:rPr>
          <w:rFonts w:hint="eastAsia" w:ascii="宋体" w:hAnsi="宋体"/>
          <w:color w:val="auto"/>
          <w:sz w:val="24"/>
          <w:highlight w:val="none"/>
          <w:lang w:eastAsia="zh-CN"/>
        </w:rPr>
        <w:t xml:space="preserve">项目编号：JSZC-320324-JSNL-C2025-0009</w:t>
      </w:r>
      <w:r>
        <w:rPr>
          <w:rFonts w:hint="eastAsia" w:ascii="宋体" w:hAnsi="宋体"/>
          <w:color w:val="auto"/>
          <w:sz w:val="24"/>
          <w:highlight w:val="none"/>
          <w:lang w:eastAsia="zh-CN"/>
        </w:rPr>
        <w:tab/>
      </w:r>
      <w:r/>
    </w:p>
    <w:p>
      <w:pPr>
        <w:pStyle w:val="801"/>
        <w:jc w:val="left"/>
        <w:widowControl/>
        <w:rPr>
          <w:rFonts w:ascii="宋体" w:hAnsi="宋体"/>
          <w:color w:val="auto"/>
          <w:sz w:val="24"/>
          <w:highlight w:val="none"/>
        </w:rPr>
      </w:pPr>
      <w:r>
        <w:rPr>
          <w:rFonts w:ascii="宋体" w:hAnsi="宋体"/>
          <w:color w:val="auto"/>
          <w:sz w:val="24"/>
          <w:highlight w:val="none"/>
        </w:rPr>
      </w:r>
      <w:r/>
    </w:p>
    <w:p>
      <w:pPr>
        <w:pStyle w:val="801"/>
        <w:jc w:val="left"/>
        <w:widowControl/>
        <w:rPr>
          <w:rFonts w:ascii="宋体" w:hAnsi="宋体"/>
          <w:color w:val="auto"/>
          <w:sz w:val="24"/>
          <w:highlight w:val="none"/>
        </w:rPr>
      </w:pPr>
      <w:r>
        <w:rPr>
          <w:rFonts w:ascii="宋体" w:hAnsi="宋体"/>
          <w:color w:val="auto"/>
          <w:sz w:val="24"/>
          <w:highlight w:val="none"/>
        </w:rPr>
      </w:r>
      <w:r/>
    </w:p>
    <w:p>
      <w:pPr>
        <w:pStyle w:val="801"/>
        <w:jc w:val="center"/>
        <w:widowControl/>
        <w:rPr>
          <w:rFonts w:ascii="宋体" w:hAnsi="宋体"/>
          <w:color w:val="auto"/>
          <w:sz w:val="24"/>
          <w:highlight w:val="none"/>
        </w:rPr>
      </w:pPr>
      <w:r>
        <w:rPr>
          <w:rFonts w:ascii="宋体" w:hAnsi="宋体"/>
          <w:color w:val="auto"/>
          <w:sz w:val="24"/>
          <w:highlight w:val="none"/>
        </w:rPr>
        <w:t xml:space="preserve">（根据采购文件提供的工程量清单</w:t>
      </w:r>
      <w:r>
        <w:rPr>
          <w:rFonts w:hint="eastAsia" w:ascii="宋体" w:hAnsi="宋体"/>
          <w:color w:val="auto"/>
          <w:sz w:val="24"/>
          <w:highlight w:val="none"/>
          <w:lang w:val="en-US" w:eastAsia="zh-CN"/>
        </w:rPr>
        <w:t xml:space="preserve">进行编制</w:t>
      </w:r>
      <w:r>
        <w:rPr>
          <w:rFonts w:ascii="宋体" w:hAnsi="宋体"/>
          <w:color w:val="auto"/>
          <w:sz w:val="24"/>
          <w:highlight w:val="none"/>
        </w:rPr>
        <w:t xml:space="preserve">）</w:t>
      </w:r>
      <w:r/>
    </w:p>
    <w:p>
      <w:pPr>
        <w:pStyle w:val="801"/>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r>
      <w:r/>
    </w:p>
    <w:p>
      <w:pPr>
        <w:pStyle w:val="801"/>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r>
      <w:r/>
    </w:p>
    <w:p>
      <w:pPr>
        <w:pStyle w:val="802"/>
        <w:numPr>
          <w:ilvl w:val="0"/>
          <w:numId w:val="0"/>
        </w:numPr>
        <w:rPr>
          <w:color w:val="auto"/>
          <w:highlight w:val="none"/>
        </w:rPr>
      </w:pPr>
      <w:r>
        <w:rPr>
          <w:color w:val="auto"/>
          <w:highlight w:val="none"/>
        </w:rPr>
      </w:r>
      <w:r/>
    </w:p>
    <w:p>
      <w:pPr>
        <w:pStyle w:val="801"/>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r>
      <w:r/>
    </w:p>
    <w:p>
      <w:pPr>
        <w:pStyle w:val="801"/>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t xml:space="preserve">供应商（电子签章）：</w:t>
      </w:r>
      <w:r/>
    </w:p>
    <w:p>
      <w:pPr>
        <w:pStyle w:val="801"/>
        <w:ind w:left="3950" w:right="29"/>
        <w:jc w:val="left"/>
        <w:spacing w:line="440" w:lineRule="exact"/>
        <w:widowControl/>
        <w:rPr>
          <w:rFonts w:ascii="宋体" w:hAnsi="宋体"/>
          <w:color w:val="auto"/>
          <w:sz w:val="24"/>
          <w:highlight w:val="none"/>
        </w:rPr>
      </w:pPr>
      <w:r>
        <w:rPr>
          <w:rFonts w:ascii="宋体" w:hAnsi="宋体"/>
          <w:color w:val="auto"/>
          <w:sz w:val="24"/>
          <w:highlight w:val="none"/>
        </w:rPr>
        <w:t xml:space="preserve">日期：</w:t>
      </w:r>
      <w:r/>
    </w:p>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w:t>
      </w:r>
      <w:r/>
    </w:p>
    <w:p>
      <w:pPr>
        <w:pStyle w:val="801"/>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pStyle w:val="801"/>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2.享受政府采购支持政策的残疾人福利性单位应满足的条件以《关于促进残疾人就业政府采购政策的通知》（财库〔2017〕141号）的规定为准。</w:t>
      </w:r>
      <w:r/>
    </w:p>
    <w:p>
      <w:pPr>
        <w:pStyle w:val="801"/>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3．供应商为“小型”或“微型”或“监狱企业”、“残疾人福利性单位”的，须算出“小型和微型和监狱企业和残疾人福利性单位” 总价合计”。</w:t>
      </w:r>
      <w:r/>
    </w:p>
    <w:p>
      <w:pPr>
        <w:pStyle w:val="801"/>
        <w:jc w:val="left"/>
        <w:spacing w:line="360" w:lineRule="auto"/>
        <w:widowControl/>
        <w:rPr>
          <w:rFonts w:ascii="宋体" w:hAnsi="宋体"/>
          <w:color w:val="auto"/>
          <w:sz w:val="24"/>
          <w:highlight w:val="none"/>
        </w:rPr>
      </w:pPr>
      <w:r>
        <w:rPr>
          <w:rFonts w:ascii="宋体" w:hAnsi="宋体"/>
          <w:color w:val="auto"/>
          <w:sz w:val="24"/>
          <w:highlight w:val="none"/>
        </w:rPr>
        <w:t xml:space="preserve">注：1、</w:t>
      </w:r>
      <w:r>
        <w:rPr>
          <w:rFonts w:ascii="宋体" w:hAnsi="宋体" w:eastAsia="宋体"/>
          <w:b/>
          <w:color w:val="auto"/>
          <w:sz w:val="24"/>
          <w:highlight w:val="none"/>
        </w:rPr>
        <w:t xml:space="preserve">如果不提供《分项价格表》将视为没有实质性响应</w:t>
      </w:r>
      <w:r>
        <w:rPr>
          <w:rFonts w:ascii="宋体" w:hAnsi="宋体"/>
          <w:color w:val="auto"/>
          <w:sz w:val="24"/>
          <w:highlight w:val="none"/>
        </w:rPr>
        <w:t xml:space="preserve">。</w:t>
      </w:r>
      <w:r/>
    </w:p>
    <w:p>
      <w:pPr>
        <w:pStyle w:val="80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2、供应商对以上数据的真实性负责。</w:t>
      </w:r>
      <w:r/>
    </w:p>
    <w:p>
      <w:pPr>
        <w:pStyle w:val="801"/>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3.报价应包括项目涉及的一切税、费等。</w:t>
      </w:r>
      <w:r/>
    </w:p>
    <w:p>
      <w:pPr>
        <w:pStyle w:val="801"/>
        <w:ind w:firstLine="480"/>
        <w:jc w:val="left"/>
        <w:spacing w:line="360" w:lineRule="auto"/>
        <w:widowControl/>
        <w:rPr>
          <w:rFonts w:hint="eastAsia" w:ascii="宋体" w:hAnsi="宋体"/>
          <w:b/>
          <w:bCs/>
          <w:color w:val="auto"/>
          <w:sz w:val="24"/>
          <w:highlight w:val="none"/>
          <w:u w:val="single"/>
        </w:rPr>
      </w:pPr>
      <w:r>
        <w:rPr>
          <w:rFonts w:hint="eastAsia" w:ascii="宋体" w:hAnsi="宋体"/>
          <w:b/>
          <w:bCs/>
          <w:color w:val="auto"/>
          <w:sz w:val="24"/>
          <w:highlight w:val="none"/>
          <w:u w:val="single"/>
        </w:rPr>
        <w:t xml:space="preserve">采购人或采购代理机构有权将以上内容进行公示。</w:t>
      </w:r>
      <w:r/>
    </w:p>
    <w:p>
      <w:pPr>
        <w:pStyle w:val="801"/>
        <w:jc w:val="center"/>
        <w:rPr>
          <w:rFonts w:ascii="宋体" w:hAnsi="宋体"/>
          <w:b/>
          <w:bCs/>
          <w:color w:val="auto"/>
          <w:sz w:val="36"/>
          <w:highlight w:val="none"/>
        </w:rPr>
      </w:pPr>
      <w:r>
        <w:rPr>
          <w:rFonts w:ascii="宋体" w:hAnsi="宋体"/>
          <w:b/>
          <w:bCs/>
          <w:color w:val="auto"/>
          <w:sz w:val="36"/>
          <w:highlight w:val="none"/>
        </w:rPr>
      </w:r>
      <w:r/>
    </w:p>
    <w:p>
      <w:pPr>
        <w:pStyle w:val="801"/>
        <w:jc w:val="center"/>
        <w:rPr>
          <w:rFonts w:ascii="宋体" w:hAnsi="宋体"/>
          <w:b/>
          <w:bCs/>
          <w:color w:val="auto"/>
          <w:sz w:val="36"/>
          <w:highlight w:val="none"/>
        </w:rPr>
      </w:pPr>
      <w:r>
        <w:rPr>
          <w:rFonts w:ascii="宋体" w:hAnsi="宋体"/>
          <w:b/>
          <w:bCs/>
          <w:color w:val="auto"/>
          <w:sz w:val="36"/>
          <w:highlight w:val="none"/>
        </w:rPr>
      </w:r>
      <w:r/>
    </w:p>
    <w:p>
      <w:pPr>
        <w:pStyle w:val="801"/>
        <w:jc w:val="both"/>
        <w:rPr>
          <w:rFonts w:ascii="宋体" w:hAnsi="宋体"/>
          <w:b/>
          <w:bCs/>
          <w:color w:val="auto"/>
          <w:sz w:val="36"/>
          <w:highlight w:val="none"/>
        </w:rPr>
      </w:pPr>
      <w:r>
        <w:rPr>
          <w:rFonts w:ascii="宋体" w:hAnsi="宋体"/>
          <w:b/>
          <w:bCs/>
          <w:color w:val="auto"/>
          <w:sz w:val="36"/>
          <w:highlight w:val="none"/>
        </w:rPr>
      </w:r>
      <w:r/>
    </w:p>
    <w:p>
      <w:pPr>
        <w:pStyle w:val="801"/>
        <w:jc w:val="center"/>
        <w:rPr>
          <w:rFonts w:hint="eastAsia" w:ascii="宋体" w:hAnsi="宋体" w:cs="Times New Roman"/>
          <w:b/>
          <w:bCs/>
          <w:color w:val="auto"/>
          <w:sz w:val="36"/>
          <w:highlight w:val="none"/>
        </w:rPr>
      </w:pPr>
      <w:r>
        <w:rPr>
          <w:rFonts w:hint="eastAsia" w:ascii="宋体" w:hAnsi="宋体" w:cs="Times New Roman"/>
          <w:b/>
          <w:bCs/>
          <w:color w:val="auto"/>
          <w:sz w:val="36"/>
          <w:highlight w:val="none"/>
        </w:rPr>
        <w:t xml:space="preserve">5、承包人用于本工程施工的机械设备表</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项目编号：JSZC-320324-JSNL-C2025-0009</w:t>
      </w:r>
      <w:r>
        <w:rPr>
          <w:rFonts w:hint="eastAsia" w:ascii="宋体" w:hAnsi="宋体" w:cs="宋体"/>
          <w:color w:val="auto"/>
          <w:sz w:val="24"/>
          <w:highlight w:val="none"/>
          <w:lang w:eastAsia="zh-CN"/>
        </w:rPr>
        <w:tab/>
      </w:r>
      <w:r/>
    </w:p>
    <w:p>
      <w:pPr>
        <w:spacing w:line="360" w:lineRule="auto"/>
        <w:rPr>
          <w:rFonts w:hint="eastAsia" w:eastAsia="宋体"/>
          <w:color w:val="auto"/>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睢宁县姚集镇王塘村土地复垦项目</w:t>
      </w:r>
      <w:r/>
    </w:p>
    <w:tbl>
      <w:tblPr>
        <w:tblStyle w:val="788"/>
        <w:tblW w:w="97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22"/>
        <w:gridCol w:w="1079"/>
        <w:gridCol w:w="1079"/>
        <w:gridCol w:w="1079"/>
        <w:gridCol w:w="1080"/>
        <w:gridCol w:w="1080"/>
        <w:gridCol w:w="1080"/>
        <w:gridCol w:w="1080"/>
      </w:tblGrid>
      <w:tr>
        <w:trPr>
          <w:trHeight w:val="1079"/>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ascii="宋体" w:hAnsi="宋体" w:cs="宋体"/>
                <w:color w:val="auto"/>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6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ind w:firstLine="4072"/>
        <w:spacing w:before="240" w:after="240" w:line="519"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供应商（电子签章）：</w:t>
      </w:r>
      <w:r/>
    </w:p>
    <w:p>
      <w:pPr>
        <w:ind w:firstLine="407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日期：年</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日</w:t>
      </w:r>
      <w:r/>
    </w:p>
    <w:p>
      <w:pPr>
        <w:jc w:val="left"/>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注：1、如果不提供此表将视为没有实质性响应。</w:t>
      </w:r>
      <w:r/>
    </w:p>
    <w:p>
      <w:pPr>
        <w:ind w:firstLine="480"/>
        <w:jc w:val="left"/>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2、响应供应商对以上数据的真实性负责。</w:t>
      </w:r>
      <w:r/>
    </w:p>
    <w:p>
      <w:pPr>
        <w:ind w:firstLine="482"/>
        <w:jc w:val="left"/>
        <w:spacing w:before="156" w:after="156" w:line="439"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采购人或采购代理机构有权将以上内容进行公示。</w:t>
      </w:r>
      <w:r/>
    </w:p>
    <w:p>
      <w:pPr>
        <w:rPr>
          <w:rFonts w:ascii="宋体" w:hAnsi="宋体" w:cs="宋体"/>
          <w:b/>
          <w:color w:val="auto"/>
          <w:sz w:val="24"/>
          <w:highlight w:val="none"/>
        </w:rPr>
      </w:pPr>
      <w:r>
        <w:rPr>
          <w:rFonts w:ascii="宋体" w:hAnsi="宋体" w:cs="宋体"/>
          <w:b/>
          <w:color w:val="auto"/>
          <w:sz w:val="24"/>
          <w:highlight w:val="none"/>
        </w:rPr>
        <w:br w:type="page" w:clear="all"/>
      </w:r>
      <w:r/>
    </w:p>
    <w:p>
      <w:pPr>
        <w:pStyle w:val="801"/>
        <w:jc w:val="center"/>
        <w:spacing w:line="360" w:lineRule="auto"/>
        <w:rPr>
          <w:rFonts w:ascii="宋体" w:hAnsi="宋体" w:cs="Times New Roman"/>
          <w:b/>
          <w:bCs/>
          <w:color w:val="auto"/>
          <w:sz w:val="36"/>
          <w:highlight w:val="none"/>
        </w:rPr>
      </w:pPr>
      <w:r>
        <w:rPr>
          <w:rFonts w:hint="eastAsia" w:ascii="宋体" w:hAnsi="宋体" w:cs="Times New Roman"/>
          <w:b/>
          <w:bCs/>
          <w:color w:val="auto"/>
          <w:sz w:val="36"/>
          <w:highlight w:val="none"/>
        </w:rPr>
        <w:t xml:space="preserve">6、承包人主要施工管理人员表</w:t>
      </w:r>
      <w:r/>
    </w:p>
    <w:tbl>
      <w:tblPr>
        <w:tblStyle w:val="763"/>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757"/>
        <w:gridCol w:w="1342"/>
        <w:gridCol w:w="1079"/>
        <w:gridCol w:w="1079"/>
        <w:gridCol w:w="3995"/>
      </w:tblGrid>
      <w:tr>
        <w:trPr>
          <w:jc w:val="center"/>
          <w:trHeight w:val="454" w:hRule="exact"/>
        </w:trPr>
        <w:tc>
          <w:tcPr>
            <w:tcW w:w="950" w:type="pct"/>
            <w:vAlign w:val="center"/>
            <w:textDirection w:val="lrTb"/>
            <w:noWrap/>
          </w:tcPr>
          <w:p>
            <w:pPr>
              <w:pStyle w:val="1018"/>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名    称</w:t>
            </w:r>
            <w:r/>
          </w:p>
        </w:tc>
        <w:tc>
          <w:tcPr>
            <w:tcW w:w="725" w:type="pct"/>
            <w:vAlign w:val="center"/>
            <w:textDirection w:val="lrTb"/>
            <w:noWrap/>
          </w:tcPr>
          <w:p>
            <w:pPr>
              <w:pStyle w:val="1018"/>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姓名</w:t>
            </w:r>
            <w:r/>
          </w:p>
        </w:tc>
        <w:tc>
          <w:tcPr>
            <w:tcW w:w="583" w:type="pct"/>
            <w:vAlign w:val="center"/>
            <w:textDirection w:val="lrTb"/>
            <w:noWrap/>
          </w:tcPr>
          <w:p>
            <w:pPr>
              <w:pStyle w:val="1018"/>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职务</w:t>
            </w:r>
            <w:r/>
          </w:p>
        </w:tc>
        <w:tc>
          <w:tcPr>
            <w:tcW w:w="583" w:type="pct"/>
            <w:vAlign w:val="center"/>
            <w:textDirection w:val="lrTb"/>
            <w:noWrap/>
          </w:tcPr>
          <w:p>
            <w:pPr>
              <w:pStyle w:val="1018"/>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职称</w:t>
            </w:r>
            <w:r/>
          </w:p>
        </w:tc>
        <w:tc>
          <w:tcPr>
            <w:tcW w:w="2158" w:type="pct"/>
            <w:vAlign w:val="center"/>
            <w:textDirection w:val="lrTb"/>
            <w:noWrap/>
          </w:tcPr>
          <w:p>
            <w:pPr>
              <w:pStyle w:val="1018"/>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主要资历、经验及承担过的项目</w:t>
            </w:r>
            <w:r/>
          </w:p>
        </w:tc>
      </w:tr>
      <w:tr>
        <w:trPr>
          <w:jc w:val="center"/>
          <w:trHeight w:val="454" w:hRule="exact"/>
        </w:trPr>
        <w:tc>
          <w:tcPr>
            <w:gridSpan w:val="5"/>
            <w:tcW w:w="5000"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一、总部人员</w:t>
            </w:r>
            <w:r/>
          </w:p>
        </w:tc>
      </w:tr>
      <w:tr>
        <w:trPr>
          <w:jc w:val="center"/>
          <w:trHeight w:val="454" w:hRule="exact"/>
        </w:trPr>
        <w:tc>
          <w:tcPr>
            <w:tcW w:w="950"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项目主管</w:t>
            </w:r>
            <w:r/>
          </w:p>
        </w:tc>
        <w:tc>
          <w:tcPr>
            <w:tcW w:w="725"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其他人员</w:t>
            </w:r>
            <w:r/>
          </w:p>
        </w:tc>
        <w:tc>
          <w:tcPr>
            <w:tcW w:w="725"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gridSpan w:val="5"/>
            <w:tcW w:w="5000"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二、现场人员</w:t>
            </w:r>
            <w:r/>
          </w:p>
        </w:tc>
      </w:tr>
      <w:tr>
        <w:trPr>
          <w:jc w:val="center"/>
          <w:trHeight w:val="454" w:hRule="exact"/>
        </w:trPr>
        <w:tc>
          <w:tcPr>
            <w:tcW w:w="950"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项目经理</w:t>
            </w:r>
            <w:r/>
          </w:p>
        </w:tc>
        <w:tc>
          <w:tcPr>
            <w:tcW w:w="725"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技术负责人</w:t>
            </w:r>
            <w:r/>
          </w:p>
        </w:tc>
        <w:tc>
          <w:tcPr>
            <w:tcW w:w="725"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造价管理</w:t>
            </w:r>
            <w:r/>
          </w:p>
        </w:tc>
        <w:tc>
          <w:tcPr>
            <w:tcW w:w="725"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质量管理</w:t>
            </w:r>
            <w:r/>
          </w:p>
        </w:tc>
        <w:tc>
          <w:tcPr>
            <w:tcW w:w="725"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材料管理</w:t>
            </w:r>
            <w:r/>
          </w:p>
        </w:tc>
        <w:tc>
          <w:tcPr>
            <w:tcW w:w="725"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安全管理</w:t>
            </w:r>
            <w:r/>
          </w:p>
        </w:tc>
        <w:tc>
          <w:tcPr>
            <w:tcW w:w="725"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其他人员</w:t>
            </w:r>
            <w:r/>
          </w:p>
        </w:tc>
        <w:tc>
          <w:tcPr>
            <w:tcW w:w="725"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18"/>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bl>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ind w:firstLine="4578"/>
        <w:spacing w:before="240" w:after="240"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供应商（电子签章）：</w:t>
      </w:r>
      <w:r/>
    </w:p>
    <w:p>
      <w:pPr>
        <w:ind w:firstLine="4578"/>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日期：年</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日</w:t>
      </w:r>
      <w:r/>
    </w:p>
    <w:p>
      <w:pPr>
        <w:jc w:val="left"/>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注：1、如果不提供此表将视为没有实质性响应。</w:t>
      </w:r>
      <w:r/>
    </w:p>
    <w:p>
      <w:pPr>
        <w:ind w:firstLine="480"/>
        <w:jc w:val="left"/>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2、响应供应商对以上数据的真实性负责。</w:t>
      </w:r>
      <w:r/>
    </w:p>
    <w:p>
      <w:pPr>
        <w:ind w:firstLine="482"/>
        <w:jc w:val="left"/>
        <w:spacing w:before="156" w:after="156" w:line="360"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采购人或采购代理机构有权将以上内容进行公示。</w:t>
      </w:r>
      <w:r/>
    </w:p>
    <w:p>
      <w:pPr>
        <w:ind w:firstLine="482"/>
        <w:jc w:val="left"/>
        <w:spacing w:before="156" w:after="156" w:line="360"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r>
      <w:r/>
    </w:p>
    <w:p>
      <w:pPr>
        <w:pStyle w:val="801"/>
        <w:rPr>
          <w:rFonts w:hint="eastAsia"/>
          <w:color w:val="auto"/>
          <w:lang w:val="en-US" w:eastAsia="zh-CN"/>
        </w:rPr>
      </w:pPr>
      <w:r>
        <w:rPr>
          <w:rFonts w:hint="eastAsia"/>
          <w:color w:val="auto"/>
          <w:lang w:val="en-US" w:eastAsia="zh-CN"/>
        </w:rPr>
      </w:r>
      <w:r/>
    </w:p>
    <w:p>
      <w:pPr>
        <w:pStyle w:val="802"/>
        <w:numPr>
          <w:ilvl w:val="0"/>
          <w:numId w:val="0"/>
        </w:numPr>
        <w:rPr>
          <w:rFonts w:hint="eastAsia"/>
          <w:color w:val="auto"/>
          <w:lang w:val="en-US" w:eastAsia="zh-CN"/>
        </w:rPr>
      </w:pPr>
      <w:r>
        <w:rPr>
          <w:rFonts w:hint="eastAsia"/>
          <w:color w:val="auto"/>
          <w:lang w:val="en-US" w:eastAsia="zh-CN"/>
        </w:rPr>
      </w:r>
      <w:r/>
    </w:p>
    <w:p>
      <w:pPr>
        <w:pStyle w:val="802"/>
        <w:numPr>
          <w:ilvl w:val="0"/>
          <w:numId w:val="0"/>
        </w:numPr>
        <w:rPr>
          <w:rFonts w:hint="eastAsia"/>
          <w:color w:val="auto"/>
          <w:lang w:val="en-US" w:eastAsia="zh-CN"/>
        </w:rPr>
      </w:pPr>
      <w:r>
        <w:rPr>
          <w:rFonts w:hint="eastAsia"/>
          <w:color w:val="auto"/>
          <w:lang w:val="en-US" w:eastAsia="zh-CN"/>
        </w:rPr>
      </w:r>
      <w:r/>
    </w:p>
    <w:p>
      <w:pPr>
        <w:pStyle w:val="801"/>
        <w:rPr>
          <w:rFonts w:hint="eastAsia"/>
          <w:color w:val="auto"/>
          <w:lang w:val="en-US" w:eastAsia="zh-CN"/>
        </w:rPr>
      </w:pPr>
      <w:r>
        <w:rPr>
          <w:rFonts w:hint="eastAsia"/>
          <w:color w:val="auto"/>
          <w:lang w:val="en-US" w:eastAsia="zh-CN"/>
        </w:rPr>
      </w:r>
      <w:r/>
    </w:p>
    <w:p>
      <w:pPr>
        <w:pStyle w:val="801"/>
        <w:jc w:val="center"/>
        <w:rPr>
          <w:rFonts w:ascii="宋体" w:hAnsi="宋体"/>
          <w:b/>
          <w:bCs/>
          <w:color w:val="auto"/>
          <w:sz w:val="36"/>
          <w:highlight w:val="none"/>
        </w:rPr>
      </w:pPr>
      <w:r>
        <w:rPr>
          <w:rFonts w:hint="eastAsia" w:ascii="宋体" w:hAnsi="宋体"/>
          <w:b/>
          <w:bCs/>
          <w:color w:val="auto"/>
          <w:sz w:val="36"/>
          <w:highlight w:val="none"/>
          <w:lang w:val="en-US" w:eastAsia="zh-CN"/>
        </w:rPr>
        <w:t xml:space="preserve">7</w:t>
      </w:r>
      <w:r>
        <w:rPr>
          <w:rFonts w:ascii="宋体" w:hAnsi="宋体"/>
          <w:b/>
          <w:bCs/>
          <w:color w:val="auto"/>
          <w:sz w:val="36"/>
          <w:highlight w:val="none"/>
        </w:rPr>
        <w:t xml:space="preserve">、偏离表</w:t>
      </w:r>
      <w:r/>
    </w:p>
    <w:p>
      <w:pPr>
        <w:pStyle w:val="801"/>
        <w:jc w:val="left"/>
        <w:spacing w:line="360" w:lineRule="auto"/>
        <w:widowControl/>
        <w:rPr>
          <w:rFonts w:ascii="宋体" w:hAnsi="宋体" w:eastAsia="宋体"/>
          <w:color w:val="auto"/>
          <w:sz w:val="24"/>
          <w:highlight w:val="none"/>
        </w:rPr>
      </w:pPr>
      <w:r>
        <w:rPr>
          <w:rFonts w:ascii="宋体" w:hAnsi="宋体"/>
          <w:color w:val="auto"/>
          <w:sz w:val="24"/>
          <w:highlight w:val="none"/>
        </w:rPr>
        <w:t xml:space="preserve">项目名称: </w:t>
      </w:r>
      <w:r>
        <w:rPr>
          <w:rFonts w:hint="eastAsia" w:ascii="宋体" w:hAnsi="宋体"/>
          <w:color w:val="auto"/>
          <w:sz w:val="24"/>
          <w:highlight w:val="none"/>
          <w:lang w:eastAsia="zh-CN"/>
        </w:rPr>
        <w:t xml:space="preserve">睢宁县姚集镇王塘村土地复垦项目</w:t>
      </w:r>
      <w:r/>
    </w:p>
    <w:p>
      <w:pPr>
        <w:pStyle w:val="801"/>
        <w:jc w:val="left"/>
        <w:spacing w:line="380" w:lineRule="exact"/>
        <w:widowControl/>
        <w:rPr>
          <w:rFonts w:hint="eastAsia" w:ascii="宋体" w:hAnsi="宋体" w:eastAsia="宋体"/>
          <w:color w:val="auto"/>
          <w:sz w:val="24"/>
          <w:highlight w:val="none"/>
        </w:rPr>
      </w:pPr>
      <w:r>
        <w:rPr>
          <w:rFonts w:hint="eastAsia" w:ascii="宋体" w:hAnsi="宋体"/>
          <w:color w:val="auto"/>
          <w:sz w:val="24"/>
          <w:highlight w:val="none"/>
          <w:lang w:eastAsia="zh-CN"/>
        </w:rPr>
        <w:t xml:space="preserve">项目编号：JSZC-320324-JSNL-C2025-0009</w:t>
      </w:r>
      <w:r>
        <w:rPr>
          <w:rFonts w:hint="eastAsia" w:ascii="宋体" w:hAnsi="宋体"/>
          <w:color w:val="auto"/>
          <w:sz w:val="24"/>
          <w:highlight w:val="none"/>
          <w:lang w:eastAsia="zh-CN"/>
        </w:rPr>
        <w:tab/>
      </w:r>
      <w:r/>
    </w:p>
    <w:tbl>
      <w:tblPr>
        <w:tblStyle w:val="763"/>
        <w:tblW w:w="8702" w:type="dxa"/>
        <w:jc w:val="center"/>
        <w:tblLayout w:type="fixed"/>
        <w:tblCellMar>
          <w:left w:w="108" w:type="dxa"/>
          <w:top w:w="0" w:type="dxa"/>
          <w:right w:w="108" w:type="dxa"/>
          <w:bottom w:w="0" w:type="dxa"/>
        </w:tblCellMar>
        <w:tblLook w:val="04A0" w:firstRow="1" w:lastRow="0" w:firstColumn="1" w:lastColumn="0" w:noHBand="0" w:noVBand="1"/>
      </w:tblPr>
      <w:tblGrid>
        <w:gridCol w:w="697"/>
        <w:gridCol w:w="847"/>
        <w:gridCol w:w="3389"/>
        <w:gridCol w:w="1553"/>
        <w:gridCol w:w="1182"/>
        <w:gridCol w:w="1034"/>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center"/>
            <w:textDirection w:val="lrTb"/>
            <w:noWrap w:val="false"/>
          </w:tcPr>
          <w:p>
            <w:pPr>
              <w:pStyle w:val="801"/>
              <w:jc w:val="center"/>
              <w:spacing w:line="380" w:lineRule="exact"/>
              <w:widowControl/>
              <w:rPr>
                <w:rFonts w:ascii="宋体" w:hAnsi="宋体"/>
                <w:caps/>
                <w:color w:val="auto"/>
                <w:sz w:val="24"/>
                <w:highlight w:val="none"/>
              </w:rPr>
            </w:pPr>
            <w:r>
              <w:rPr>
                <w:rFonts w:ascii="宋体" w:hAnsi="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pStyle w:val="801"/>
              <w:jc w:val="center"/>
              <w:spacing w:line="380" w:lineRule="exact"/>
              <w:widowControl/>
              <w:rPr>
                <w:rFonts w:ascii="宋体" w:hAnsi="宋体"/>
                <w:caps/>
                <w:color w:val="auto"/>
                <w:sz w:val="24"/>
                <w:highlight w:val="none"/>
              </w:rPr>
            </w:pPr>
            <w:r>
              <w:rPr>
                <w:rFonts w:ascii="宋体" w:hAnsi="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center"/>
            <w:textDirection w:val="lrTb"/>
            <w:noWrap w:val="false"/>
          </w:tcPr>
          <w:p>
            <w:pPr>
              <w:pStyle w:val="801"/>
              <w:jc w:val="center"/>
              <w:spacing w:line="380" w:lineRule="exact"/>
              <w:widowControl/>
              <w:rPr>
                <w:rFonts w:ascii="宋体" w:hAnsi="宋体"/>
                <w:caps/>
                <w:color w:val="auto"/>
                <w:sz w:val="24"/>
                <w:highlight w:val="none"/>
              </w:rPr>
            </w:pPr>
            <w:r>
              <w:rPr>
                <w:rFonts w:ascii="宋体" w:hAnsi="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center"/>
            <w:textDirection w:val="lrTb"/>
            <w:noWrap w:val="false"/>
          </w:tcPr>
          <w:p>
            <w:pPr>
              <w:pStyle w:val="801"/>
              <w:jc w:val="center"/>
              <w:spacing w:line="380" w:lineRule="exact"/>
              <w:widowControl/>
              <w:rPr>
                <w:rFonts w:ascii="宋体" w:hAnsi="宋体"/>
                <w:caps/>
                <w:color w:val="auto"/>
                <w:sz w:val="24"/>
                <w:highlight w:val="none"/>
              </w:rPr>
            </w:pPr>
            <w:r>
              <w:rPr>
                <w:rFonts w:ascii="宋体" w:hAnsi="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center"/>
            <w:textDirection w:val="lrTb"/>
            <w:noWrap w:val="false"/>
          </w:tcPr>
          <w:p>
            <w:pPr>
              <w:pStyle w:val="801"/>
              <w:jc w:val="center"/>
              <w:spacing w:line="380" w:lineRule="exact"/>
              <w:widowControl/>
              <w:rPr>
                <w:rFonts w:ascii="宋体" w:hAnsi="宋体"/>
                <w:caps/>
                <w:color w:val="auto"/>
                <w:sz w:val="24"/>
                <w:highlight w:val="none"/>
              </w:rPr>
            </w:pPr>
            <w:r>
              <w:rPr>
                <w:rFonts w:ascii="宋体" w:hAnsi="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center"/>
            <w:textDirection w:val="lrTb"/>
            <w:noWrap w:val="false"/>
          </w:tcPr>
          <w:p>
            <w:pPr>
              <w:pStyle w:val="801"/>
              <w:jc w:val="center"/>
              <w:spacing w:line="380" w:lineRule="exact"/>
              <w:widowControl/>
              <w:rPr>
                <w:rFonts w:ascii="宋体" w:hAnsi="宋体"/>
                <w:caps/>
                <w:color w:val="auto"/>
                <w:sz w:val="24"/>
                <w:highlight w:val="none"/>
              </w:rPr>
            </w:pPr>
            <w:r>
              <w:rPr>
                <w:rFonts w:ascii="宋体" w:hAnsi="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center"/>
            <w:textDirection w:val="lrTb"/>
            <w:noWrap w:val="false"/>
          </w:tcPr>
          <w:p>
            <w:pPr>
              <w:pStyle w:val="801"/>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pStyle w:val="801"/>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center"/>
            <w:textDirection w:val="lrTb"/>
            <w:noWrap w:val="false"/>
          </w:tcPr>
          <w:p>
            <w:pPr>
              <w:pStyle w:val="801"/>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center"/>
            <w:textDirection w:val="lrTb"/>
            <w:noWrap w:val="false"/>
          </w:tcPr>
          <w:p>
            <w:pPr>
              <w:pStyle w:val="801"/>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center"/>
            <w:textDirection w:val="lrTb"/>
            <w:noWrap w:val="false"/>
          </w:tcPr>
          <w:p>
            <w:pPr>
              <w:pStyle w:val="801"/>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center"/>
            <w:textDirection w:val="lrTb"/>
            <w:noWrap w:val="false"/>
          </w:tcPr>
          <w:p>
            <w:pPr>
              <w:pStyle w:val="801"/>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tc>
      </w:tr>
    </w:tbl>
    <w:p>
      <w:pPr>
        <w:pStyle w:val="801"/>
        <w:jc w:val="left"/>
        <w:spacing w:line="380" w:lineRule="exact"/>
        <w:widowControl/>
        <w:rPr>
          <w:rFonts w:ascii="宋体" w:hAnsi="宋体"/>
          <w:color w:val="auto"/>
          <w:sz w:val="24"/>
          <w:highlight w:val="none"/>
        </w:rPr>
      </w:pPr>
      <w:r>
        <w:rPr>
          <w:rFonts w:ascii="宋体" w:hAnsi="宋体"/>
          <w:color w:val="auto"/>
          <w:sz w:val="24"/>
          <w:highlight w:val="non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01"/>
        <w:jc w:val="left"/>
        <w:spacing w:line="380" w:lineRule="exact"/>
        <w:widowControl/>
        <w:rPr>
          <w:rFonts w:ascii="宋体" w:hAnsi="宋体"/>
          <w:color w:val="auto"/>
          <w:sz w:val="24"/>
          <w:highlight w:val="none"/>
        </w:rPr>
      </w:pPr>
      <w:r>
        <w:rPr>
          <w:rFonts w:ascii="宋体" w:hAnsi="宋体"/>
          <w:color w:val="auto"/>
          <w:sz w:val="24"/>
          <w:highlight w:val="none"/>
        </w:rPr>
      </w:r>
      <w:r/>
    </w:p>
    <w:p>
      <w:pPr>
        <w:pStyle w:val="801"/>
        <w:ind w:right="29" w:firstLine="3960"/>
        <w:jc w:val="left"/>
        <w:spacing w:line="380" w:lineRule="exact"/>
        <w:widowControl/>
        <w:rPr>
          <w:rFonts w:ascii="宋体" w:hAnsi="宋体"/>
          <w:color w:val="auto"/>
          <w:sz w:val="24"/>
          <w:highlight w:val="none"/>
        </w:rPr>
      </w:pPr>
      <w:r>
        <w:rPr>
          <w:rFonts w:ascii="宋体" w:hAnsi="宋体"/>
          <w:color w:val="auto"/>
          <w:sz w:val="24"/>
          <w:highlight w:val="none"/>
        </w:rPr>
        <w:t xml:space="preserve">供应商（电子签章）：  </w:t>
      </w:r>
      <w:r/>
    </w:p>
    <w:p>
      <w:pPr>
        <w:pStyle w:val="801"/>
        <w:ind w:right="29" w:firstLine="3960"/>
        <w:jc w:val="left"/>
        <w:spacing w:line="380" w:lineRule="exact"/>
        <w:widowControl/>
        <w:rPr>
          <w:rFonts w:ascii="宋体" w:hAnsi="宋体"/>
          <w:color w:val="auto"/>
          <w:sz w:val="24"/>
          <w:highlight w:val="none"/>
        </w:rPr>
      </w:pPr>
      <w:r>
        <w:rPr>
          <w:rFonts w:ascii="宋体" w:hAnsi="宋体"/>
          <w:color w:val="auto"/>
          <w:sz w:val="24"/>
          <w:highlight w:val="none"/>
        </w:rPr>
        <w:t xml:space="preserve">日期：</w:t>
      </w:r>
      <w:r/>
    </w:p>
    <w:p>
      <w:pPr>
        <w:pStyle w:val="801"/>
        <w:jc w:val="center"/>
        <w:spacing w:line="360" w:lineRule="auto"/>
        <w:rPr>
          <w:rFonts w:ascii="宋体" w:hAnsi="宋体"/>
          <w:color w:val="auto"/>
          <w:sz w:val="24"/>
          <w:highlight w:val="none"/>
        </w:rPr>
      </w:pPr>
      <w:r>
        <w:rPr>
          <w:rFonts w:ascii="宋体" w:hAnsi="宋体"/>
          <w:b/>
          <w:color w:val="auto"/>
          <w:sz w:val="36"/>
          <w:highlight w:val="none"/>
        </w:rPr>
        <w:br w:type="page" w:clear="all"/>
      </w:r>
      <w:r>
        <w:rPr>
          <w:rFonts w:hint="eastAsia" w:ascii="宋体" w:hAnsi="宋体"/>
          <w:b/>
          <w:color w:val="auto"/>
          <w:sz w:val="36"/>
          <w:highlight w:val="none"/>
          <w:lang w:val="en-US" w:eastAsia="zh-CN"/>
        </w:rPr>
        <w:t xml:space="preserve">8</w:t>
      </w:r>
      <w:r>
        <w:rPr>
          <w:rFonts w:ascii="宋体" w:hAnsi="宋体"/>
          <w:b/>
          <w:color w:val="auto"/>
          <w:sz w:val="36"/>
          <w:highlight w:val="none"/>
        </w:rPr>
        <w:t xml:space="preserve">、</w:t>
      </w:r>
      <w:r>
        <w:rPr>
          <w:rFonts w:hint="eastAsia" w:ascii="宋体" w:hAnsi="宋体" w:cs="宋体"/>
          <w:b/>
          <w:color w:val="auto"/>
          <w:sz w:val="36"/>
          <w:highlight w:val="none"/>
          <w:lang w:eastAsia="zh-CN"/>
        </w:rPr>
        <w:t xml:space="preserve">合同草案条款</w:t>
      </w:r>
      <w:r/>
    </w:p>
    <w:p>
      <w:pPr>
        <w:ind w:left="0" w:right="0" w:firstLine="482"/>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（以采购人与成交供应商最终签订版本为准）</w:t>
      </w:r>
      <w:r/>
    </w:p>
    <w:p>
      <w:pPr>
        <w:pStyle w:val="801"/>
        <w:jc w:val="center"/>
        <w:spacing w:line="360" w:lineRule="auto"/>
        <w:rPr>
          <w:rFonts w:ascii="宋体" w:hAnsi="宋体"/>
          <w:color w:val="auto"/>
          <w:sz w:val="24"/>
          <w:highlight w:val="none"/>
        </w:rPr>
      </w:pPr>
      <w:r>
        <w:rPr>
          <w:rFonts w:ascii="宋体" w:hAnsi="宋体"/>
          <w:color w:val="auto"/>
          <w:sz w:val="24"/>
          <w:highlight w:val="none"/>
        </w:rPr>
      </w:r>
      <w:r/>
    </w:p>
    <w:p>
      <w:pPr>
        <w:pStyle w:val="1002"/>
        <w:rPr>
          <w:rFonts w:ascii="宋体" w:hAnsi="宋体"/>
          <w:color w:val="auto"/>
          <w:sz w:val="24"/>
          <w:highlight w:val="none"/>
        </w:rPr>
      </w:pPr>
      <w:r>
        <w:rPr>
          <w:rFonts w:ascii="宋体" w:hAnsi="宋体"/>
          <w:color w:val="auto"/>
          <w:sz w:val="24"/>
          <w:highlight w:val="none"/>
        </w:rPr>
      </w:r>
      <w:r/>
    </w:p>
    <w:p>
      <w:pPr>
        <w:pStyle w:val="1002"/>
        <w:rPr>
          <w:rFonts w:ascii="宋体" w:hAnsi="宋体"/>
          <w:color w:val="auto"/>
          <w:sz w:val="24"/>
          <w:highlight w:val="none"/>
        </w:rPr>
      </w:pPr>
      <w:r>
        <w:rPr>
          <w:rFonts w:ascii="宋体" w:hAnsi="宋体"/>
          <w:color w:val="auto"/>
          <w:sz w:val="24"/>
          <w:highlight w:val="none"/>
        </w:rPr>
      </w:r>
      <w:r/>
    </w:p>
    <w:p>
      <w:pPr>
        <w:pStyle w:val="801"/>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政</w:t>
      </w:r>
      <w:r/>
    </w:p>
    <w:p>
      <w:pPr>
        <w:pStyle w:val="801"/>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府</w:t>
      </w:r>
      <w:r/>
    </w:p>
    <w:p>
      <w:pPr>
        <w:pStyle w:val="801"/>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采</w:t>
      </w:r>
      <w:r/>
    </w:p>
    <w:p>
      <w:pPr>
        <w:pStyle w:val="801"/>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购</w:t>
      </w:r>
      <w:r/>
    </w:p>
    <w:p>
      <w:pPr>
        <w:pStyle w:val="801"/>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合</w:t>
      </w:r>
      <w:r/>
    </w:p>
    <w:p>
      <w:pPr>
        <w:pStyle w:val="801"/>
        <w:jc w:val="center"/>
        <w:spacing w:line="360" w:lineRule="auto"/>
        <w:rPr>
          <w:rFonts w:ascii="宋体" w:hAnsi="宋体"/>
          <w:color w:val="auto"/>
          <w:sz w:val="24"/>
          <w:highlight w:val="none"/>
        </w:rPr>
      </w:pPr>
      <w:r>
        <w:rPr>
          <w:rFonts w:ascii="宋体" w:hAnsi="宋体"/>
          <w:b/>
          <w:bCs/>
          <w:color w:val="auto"/>
          <w:sz w:val="48"/>
          <w:szCs w:val="48"/>
          <w:highlight w:val="none"/>
        </w:rPr>
        <w:t xml:space="preserve">同</w:t>
      </w:r>
      <w:r/>
    </w:p>
    <w:p>
      <w:pPr>
        <w:pStyle w:val="801"/>
        <w:jc w:val="center"/>
        <w:spacing w:line="360" w:lineRule="auto"/>
        <w:rPr>
          <w:rFonts w:ascii="宋体" w:hAnsi="宋体"/>
          <w:color w:val="auto"/>
          <w:sz w:val="24"/>
          <w:highlight w:val="none"/>
        </w:rPr>
      </w:pPr>
      <w:r>
        <w:rPr>
          <w:rFonts w:ascii="宋体" w:hAnsi="宋体"/>
          <w:color w:val="auto"/>
          <w:sz w:val="24"/>
          <w:highlight w:val="none"/>
        </w:rPr>
      </w:r>
      <w:r/>
    </w:p>
    <w:p>
      <w:pPr>
        <w:pStyle w:val="1002"/>
        <w:rPr>
          <w:rFonts w:ascii="宋体" w:hAnsi="宋体"/>
          <w:color w:val="auto"/>
          <w:highlight w:val="none"/>
        </w:rPr>
      </w:pPr>
      <w:r>
        <w:rPr>
          <w:rFonts w:ascii="宋体" w:hAnsi="宋体"/>
          <w:color w:val="auto"/>
          <w:highlight w:val="none"/>
        </w:rPr>
      </w:r>
      <w:r/>
    </w:p>
    <w:p>
      <w:pPr>
        <w:pStyle w:val="801"/>
        <w:ind w:firstLine="1680"/>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项目编号：JSZC-320324-JSNL-C2025-0009</w:t>
      </w:r>
      <w:r>
        <w:rPr>
          <w:rFonts w:hint="eastAsia" w:ascii="宋体" w:hAnsi="宋体"/>
          <w:color w:val="auto"/>
          <w:sz w:val="24"/>
          <w:highlight w:val="none"/>
          <w:lang w:eastAsia="zh-CN"/>
        </w:rPr>
        <w:tab/>
      </w:r>
      <w:r/>
    </w:p>
    <w:p>
      <w:pPr>
        <w:pStyle w:val="801"/>
        <w:ind w:firstLine="1680"/>
        <w:spacing w:line="360" w:lineRule="auto"/>
        <w:rPr>
          <w:rFonts w:ascii="宋体" w:hAnsi="宋体" w:eastAsia="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睢宁县姚集镇王塘村土地复垦项目</w:t>
      </w:r>
      <w:r/>
    </w:p>
    <w:p>
      <w:pPr>
        <w:pStyle w:val="801"/>
        <w:ind w:firstLine="1680"/>
        <w:spacing w:line="360" w:lineRule="auto"/>
        <w:rPr>
          <w:rFonts w:hint="eastAsia" w:ascii="宋体" w:hAnsi="宋体" w:eastAsia="宋体"/>
          <w:color w:val="auto"/>
          <w:sz w:val="24"/>
          <w:highlight w:val="none"/>
        </w:rPr>
      </w:pPr>
      <w:r>
        <w:rPr>
          <w:rFonts w:ascii="宋体" w:hAnsi="宋体"/>
          <w:color w:val="auto"/>
          <w:sz w:val="24"/>
          <w:highlight w:val="none"/>
        </w:rPr>
        <w:t xml:space="preserve">采购单位：</w:t>
      </w:r>
      <w:r>
        <w:rPr>
          <w:rFonts w:hint="eastAsia" w:ascii="宋体" w:hAnsi="宋体"/>
          <w:color w:val="auto"/>
          <w:sz w:val="24"/>
          <w:highlight w:val="none"/>
          <w:lang w:eastAsia="zh-CN"/>
        </w:rPr>
        <w:t xml:space="preserve">睢宁县姚集镇人民政府</w:t>
      </w:r>
      <w:r/>
    </w:p>
    <w:p>
      <w:pPr>
        <w:pStyle w:val="801"/>
        <w:ind w:firstLine="1680"/>
        <w:spacing w:line="360" w:lineRule="auto"/>
        <w:rPr>
          <w:rFonts w:ascii="宋体" w:hAnsi="宋体"/>
          <w:color w:val="auto"/>
          <w:sz w:val="24"/>
          <w:highlight w:val="none"/>
        </w:rPr>
      </w:pPr>
      <w:r>
        <w:rPr>
          <w:rFonts w:ascii="宋体" w:hAnsi="宋体"/>
          <w:color w:val="auto"/>
          <w:sz w:val="24"/>
          <w:highlight w:val="none"/>
        </w:rPr>
        <w:t xml:space="preserve">供应商：</w:t>
      </w:r>
      <w:r/>
    </w:p>
    <w:p>
      <w:pPr>
        <w:pStyle w:val="801"/>
        <w:jc w:val="center"/>
        <w:spacing w:line="620" w:lineRule="exact"/>
        <w:rPr>
          <w:rFonts w:ascii="宋体" w:hAnsi="宋体"/>
          <w:color w:val="auto"/>
          <w:sz w:val="24"/>
          <w:highlight w:val="none"/>
        </w:rPr>
      </w:pPr>
      <w:r>
        <w:rPr>
          <w:rFonts w:ascii="宋体" w:hAnsi="宋体"/>
          <w:color w:val="auto"/>
          <w:sz w:val="24"/>
          <w:highlight w:val="none"/>
        </w:rPr>
        <w:t xml:space="preserve">签订日期：    年  月  日</w:t>
      </w:r>
      <w:r/>
    </w:p>
    <w:p>
      <w:pPr>
        <w:pStyle w:val="997"/>
        <w:rPr>
          <w:rFonts w:ascii="宋体" w:hAnsi="宋体"/>
          <w:b/>
          <w:color w:val="auto"/>
          <w:sz w:val="32"/>
          <w:szCs w:val="32"/>
          <w:highlight w:val="none"/>
        </w:rPr>
      </w:pPr>
      <w:r>
        <w:rPr>
          <w:rFonts w:ascii="宋体" w:hAnsi="宋体"/>
          <w:b/>
          <w:color w:val="auto"/>
          <w:sz w:val="32"/>
          <w:szCs w:val="32"/>
          <w:highlight w:val="none"/>
        </w:rPr>
      </w:r>
      <w:r/>
    </w:p>
    <w:p>
      <w:pPr>
        <w:pStyle w:val="794"/>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友情提醒：采购人与中标、成交供应商应当在中标、成交通知书发出之日起</w:t>
      </w:r>
      <w:r>
        <w:rPr>
          <w:rFonts w:hint="eastAsia" w:asciiTheme="minorEastAsia" w:hAnsiTheme="minorEastAsia" w:eastAsiaTheme="minorEastAsia" w:cstheme="minorEastAsia"/>
          <w:bCs/>
          <w:color w:val="auto"/>
          <w:sz w:val="24"/>
          <w:szCs w:val="24"/>
          <w:highlight w:val="none"/>
          <w:lang w:val="en-US" w:eastAsia="zh-CN"/>
        </w:rPr>
        <w:t xml:space="preserve">30</w:t>
      </w:r>
      <w:r>
        <w:rPr>
          <w:rFonts w:asciiTheme="minorEastAsia" w:hAnsiTheme="minorEastAsia" w:eastAsiaTheme="minorEastAsia" w:cstheme="minorEastAsia"/>
          <w:bCs/>
          <w:color w:val="auto"/>
          <w:sz w:val="24"/>
          <w:szCs w:val="24"/>
          <w:highlight w:val="none"/>
        </w:rPr>
        <w:t xml:space="preserve">日内，按照采购文件确定的事项签订政府采购合同。</w:t>
      </w:r>
      <w:r/>
    </w:p>
    <w:p>
      <w:pPr>
        <w:pStyle w:val="794"/>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采购人应当自政府采购合同签订之日起</w:t>
      </w:r>
      <w:r>
        <w:rPr>
          <w:rFonts w:hint="eastAsia" w:ascii="宋体" w:hAnsi="宋体" w:eastAsia="宋体" w:cs="宋体"/>
          <w:bCs/>
          <w:color w:val="auto"/>
          <w:sz w:val="24"/>
          <w:szCs w:val="24"/>
          <w:highlight w:val="none"/>
        </w:rPr>
        <w:t xml:space="preserve">2</w:t>
      </w:r>
      <w:r>
        <w:rPr>
          <w:rFonts w:asciiTheme="minorEastAsia" w:hAnsiTheme="minorEastAsia" w:eastAsiaTheme="minorEastAsia" w:cstheme="minorEastAsia"/>
          <w:bCs/>
          <w:color w:val="auto"/>
          <w:sz w:val="24"/>
          <w:szCs w:val="24"/>
          <w:highlight w:val="none"/>
        </w:rPr>
        <w:t xml:space="preserve">个工作日内，将政府采购合同在省级以上人民政府财政部门指定的媒体上公告，但政府采购合同中涉及国家秘密、商业秘密的内容除外。</w:t>
      </w:r>
      <w:r/>
    </w:p>
    <w:p>
      <w:pPr>
        <w:pStyle w:val="997"/>
        <w:jc w:val="center"/>
        <w:rPr>
          <w:rFonts w:ascii="宋体" w:hAnsi="宋体"/>
          <w:b/>
          <w:color w:val="auto"/>
          <w:sz w:val="52"/>
          <w:szCs w:val="52"/>
          <w:highlight w:val="none"/>
        </w:rPr>
        <w:sectPr>
          <w:headerReference w:type="default" r:id="rId11"/>
          <w:footerReference w:type="default" r:id="rId13"/>
          <w:footerReference w:type="first" r:id="rId14"/>
          <w:footnotePr/>
          <w:endnotePr/>
          <w:type w:val="nextPage"/>
          <w:pgSz w:w="11906" w:h="16838" w:orient="portrait"/>
          <w:pgMar w:top="1418" w:right="1430" w:bottom="1418" w:left="1276" w:header="851" w:footer="992" w:gutter="0"/>
          <w:pgNumType w:start="1"/>
          <w:cols w:num="1" w:sep="0" w:space="1701" w:equalWidth="1"/>
          <w:docGrid w:linePitch="360"/>
        </w:sectPr>
      </w:pPr>
      <w:r>
        <w:rPr>
          <w:rFonts w:ascii="宋体" w:hAnsi="宋体"/>
          <w:b/>
          <w:color w:val="auto"/>
          <w:sz w:val="52"/>
          <w:szCs w:val="52"/>
          <w:highlight w:val="none"/>
        </w:rPr>
      </w:r>
      <w:r/>
    </w:p>
    <w:p>
      <w:pPr>
        <w:pStyle w:val="997"/>
        <w:jc w:val="center"/>
        <w:rPr>
          <w:rFonts w:hint="eastAsia" w:ascii="Times New Roman" w:hAnsi="Times New Roman" w:eastAsia="华文中宋"/>
          <w:b/>
          <w:color w:val="auto"/>
          <w:sz w:val="72"/>
          <w:szCs w:val="52"/>
          <w:highlight w:val="none"/>
        </w:rPr>
        <w:outlineLvl w:val="1"/>
      </w:pPr>
      <w:r/>
      <w:bookmarkStart w:id="1" w:name="_Toc11663"/>
      <w:r/>
      <w:r/>
    </w:p>
    <w:p>
      <w:pPr>
        <w:pStyle w:val="997"/>
        <w:jc w:val="center"/>
        <w:rPr>
          <w:rFonts w:hint="eastAsia" w:ascii="Times New Roman" w:hAnsi="Times New Roman" w:eastAsia="华文中宋"/>
          <w:b/>
          <w:color w:val="auto"/>
          <w:sz w:val="72"/>
          <w:szCs w:val="52"/>
          <w:highlight w:val="none"/>
        </w:rPr>
        <w:outlineLvl w:val="1"/>
      </w:pPr>
      <w:r>
        <w:rPr>
          <w:rFonts w:hint="eastAsia" w:ascii="Times New Roman" w:hAnsi="Times New Roman" w:eastAsia="华文中宋"/>
          <w:b/>
          <w:color w:val="auto"/>
          <w:sz w:val="72"/>
          <w:szCs w:val="52"/>
          <w:highlight w:val="none"/>
        </w:rPr>
      </w:r>
      <w:r/>
    </w:p>
    <w:p>
      <w:pPr>
        <w:pStyle w:val="997"/>
        <w:jc w:val="center"/>
        <w:rPr>
          <w:rFonts w:hint="eastAsia" w:ascii="Times New Roman" w:hAnsi="Times New Roman" w:eastAsia="华文中宋"/>
          <w:b/>
          <w:color w:val="auto"/>
          <w:sz w:val="72"/>
          <w:szCs w:val="52"/>
          <w:highlight w:val="none"/>
        </w:rPr>
        <w:outlineLvl w:val="1"/>
      </w:pPr>
      <w:r>
        <w:rPr>
          <w:rFonts w:hint="eastAsia" w:ascii="Times New Roman" w:hAnsi="Times New Roman" w:eastAsia="华文中宋"/>
          <w:b/>
          <w:color w:val="auto"/>
          <w:sz w:val="72"/>
          <w:szCs w:val="52"/>
          <w:highlight w:val="none"/>
          <w:lang w:eastAsia="zh-CN"/>
        </w:rPr>
        <w:t xml:space="preserve">建设工程</w:t>
      </w:r>
      <w:r>
        <w:rPr>
          <w:rFonts w:hint="eastAsia" w:ascii="Times New Roman" w:hAnsi="Times New Roman" w:eastAsia="华文中宋"/>
          <w:b/>
          <w:color w:val="auto"/>
          <w:sz w:val="72"/>
          <w:szCs w:val="52"/>
          <w:highlight w:val="none"/>
        </w:rPr>
        <w:t xml:space="preserve">施工合同</w:t>
      </w:r>
      <w:bookmarkEnd w:id="1"/>
      <w:r/>
      <w:r/>
    </w:p>
    <w:p>
      <w:pPr>
        <w:pStyle w:val="997"/>
        <w:jc w:val="center"/>
        <w:rPr>
          <w:rFonts w:ascii="Times New Roman" w:hAnsi="Times New Roman" w:eastAsia="华文中宋"/>
          <w:b/>
          <w:color w:val="auto"/>
          <w:sz w:val="52"/>
          <w:szCs w:val="52"/>
          <w:highlight w:val="none"/>
        </w:rPr>
        <w:outlineLvl w:val="1"/>
      </w:pPr>
      <w:r/>
      <w:bookmarkStart w:id="2" w:name="_Toc21661"/>
      <w:r>
        <w:rPr>
          <w:rFonts w:ascii="Times New Roman" w:hAnsi="Times New Roman" w:eastAsia="华文中宋"/>
          <w:b/>
          <w:color w:val="auto"/>
          <w:sz w:val="52"/>
          <w:szCs w:val="52"/>
          <w:highlight w:val="none"/>
        </w:rPr>
        <w:t xml:space="preserve">（示范文本）</w:t>
      </w:r>
      <w:bookmarkEnd w:id="2"/>
      <w:r/>
      <w:r/>
    </w:p>
    <w:p>
      <w:pPr>
        <w:pStyle w:val="997"/>
        <w:jc w:val="center"/>
        <w:rPr>
          <w:rFonts w:ascii="Times New Roman" w:hAnsi="Times New Roman" w:eastAsia="华文中宋"/>
          <w:b w:val="0"/>
          <w:bCs/>
          <w:color w:val="auto"/>
          <w:sz w:val="30"/>
          <w:szCs w:val="30"/>
          <w:highlight w:val="none"/>
        </w:rPr>
        <w:outlineLvl w:val="1"/>
      </w:pPr>
      <w:r/>
      <w:bookmarkStart w:id="3" w:name="_Toc21246"/>
      <w:r>
        <w:rPr>
          <w:rFonts w:hint="eastAsia" w:ascii="Times New Roman" w:hAnsi="Times New Roman" w:eastAsia="华文中宋"/>
          <w:b w:val="0"/>
          <w:bCs/>
          <w:color w:val="auto"/>
          <w:sz w:val="30"/>
          <w:szCs w:val="30"/>
          <w:highlight w:val="none"/>
        </w:rPr>
        <w:t xml:space="preserve">（GF—2017—0201）</w:t>
      </w:r>
      <w:bookmarkEnd w:id="3"/>
      <w:r/>
      <w:r/>
    </w:p>
    <w:p>
      <w:pPr>
        <w:pStyle w:val="997"/>
        <w:jc w:val="center"/>
        <w:rPr>
          <w:rFonts w:ascii="Times New Roman" w:hAnsi="Times New Roman" w:eastAsia="黑体"/>
          <w:b/>
          <w:color w:val="auto"/>
          <w:sz w:val="72"/>
          <w:szCs w:val="72"/>
          <w:highlight w:val="none"/>
        </w:rPr>
      </w:pPr>
      <w:r>
        <w:rPr>
          <w:rFonts w:ascii="Times New Roman" w:hAnsi="Times New Roman" w:eastAsia="黑体"/>
          <w:b/>
          <w:color w:val="auto"/>
          <w:sz w:val="72"/>
          <w:szCs w:val="72"/>
          <w:highlight w:val="none"/>
        </w:rPr>
      </w:r>
      <w:r/>
    </w:p>
    <w:p>
      <w:pPr>
        <w:pStyle w:val="997"/>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997"/>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997"/>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997"/>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997"/>
        <w:jc w:val="center"/>
        <w:rPr>
          <w:rFonts w:ascii="Times New Roman" w:hAnsi="Times New Roman" w:eastAsia="黑体"/>
          <w:b/>
          <w:color w:val="auto"/>
          <w:sz w:val="52"/>
          <w:szCs w:val="52"/>
          <w:highlight w:val="none"/>
        </w:rPr>
      </w:pPr>
      <w:r>
        <w:rPr>
          <w:rFonts w:ascii="Times New Roman" w:hAnsi="Times New Roman" w:eastAsia="黑体"/>
          <w:b/>
          <w:color w:val="auto"/>
          <w:sz w:val="52"/>
          <w:szCs w:val="52"/>
          <w:highlight w:val="none"/>
        </w:rPr>
      </w:r>
      <w:r/>
    </w:p>
    <w:p>
      <w:pPr>
        <w:pStyle w:val="997"/>
        <w:jc w:val="center"/>
        <w:rPr>
          <w:rFonts w:ascii="Times New Roman" w:hAnsi="Times New Roman"/>
          <w:b/>
          <w:color w:val="auto"/>
          <w:sz w:val="28"/>
          <w:szCs w:val="28"/>
          <w:highlight w:val="none"/>
        </w:rPr>
      </w:pPr>
      <w:r>
        <w:rPr>
          <w:rFonts w:ascii="Times New Roman" w:hAnsi="Times New Roman"/>
          <w:b/>
          <w:color w:val="auto"/>
          <w:sz w:val="28"/>
          <w:szCs w:val="28"/>
          <w:highlight w:val="none"/>
        </w:rPr>
      </w:r>
      <w:r/>
    </w:p>
    <w:p>
      <w:pPr>
        <w:ind w:right="2590"/>
        <w:jc w:val="center"/>
        <w:rPr>
          <w:rFonts w:hint="eastAsia" w:ascii="仿宋_GB2312" w:eastAsia="仿宋_GB2312"/>
          <w:b/>
          <w:color w:val="auto"/>
          <w:sz w:val="36"/>
          <w:szCs w:val="36"/>
          <w:highlight w:val="none"/>
        </w:rPr>
      </w:pPr>
      <w:r>
        <w:rPr>
          <w:rFonts w:hint="eastAsia" w:ascii="仿宋_GB2312" w:eastAsia="仿宋_GB2312"/>
          <w:b/>
          <w:color w:val="auto"/>
          <w:sz w:val="36"/>
          <w:szCs w:val="36"/>
          <w:highlight w:val="none"/>
          <w:lang w:val="en-US" w:eastAsia="zh-CN"/>
        </w:rPr>
        <w:t xml:space="preserve">          </w:t>
      </w:r>
      <w:r>
        <w:rPr>
          <w:rFonts w:hint="eastAsia" w:ascii="仿宋_GB2312" w:eastAsia="仿宋_GB2312"/>
          <w:b/>
          <w:color w:val="auto"/>
          <w:sz w:val="36"/>
          <w:szCs w:val="36"/>
          <w:highlight w:val="none"/>
        </w:rPr>
        <w:t xml:space="preserve">住房和城乡建设部</w:t>
      </w:r>
      <w:bookmarkStart w:id="4" w:name="_Toc19185"/>
      <w:r/>
      <w:bookmarkStart w:id="5" w:name="_Toc173"/>
      <w:r/>
      <w:r/>
    </w:p>
    <w:p>
      <w:pPr>
        <w:ind w:right="2590"/>
        <w:jc w:val="center"/>
        <w:rPr>
          <w:rFonts w:ascii="Times New Roman" w:hAnsi="Times New Roman"/>
          <w:b/>
          <w:color w:val="auto"/>
          <w:sz w:val="28"/>
          <w:szCs w:val="28"/>
          <w:highlight w:val="none"/>
        </w:rPr>
      </w:pPr>
      <w:r>
        <w:rPr>
          <w:rFonts w:hint="eastAsia" w:ascii="仿宋_GB2312" w:eastAsia="仿宋_GB2312"/>
          <w:b/>
          <w:color w:val="auto"/>
          <w:sz w:val="36"/>
          <w:szCs w:val="36"/>
          <w:highlight w:val="none"/>
          <w:lang w:val="en-US" w:eastAsia="zh-CN"/>
        </w:rPr>
        <w:t xml:space="preserve">         </w:t>
      </w:r>
      <w:r>
        <w:rPr>
          <w:rFonts w:hint="eastAsia" w:ascii="仿宋_GB2312" w:eastAsia="仿宋_GB2312"/>
          <w:b/>
          <w:color w:val="auto"/>
          <w:sz w:val="36"/>
          <w:szCs w:val="36"/>
          <w:highlight w:val="none"/>
        </w:rPr>
        <w:t xml:space="preserve">国家工商行政管理总局</w:t>
      </w:r>
      <w:bookmarkEnd w:id="4"/>
      <w:r/>
      <w:bookmarkEnd w:id="5"/>
      <w:r/>
      <w:r/>
    </w:p>
    <w:p>
      <w:pPr>
        <w:pStyle w:val="997"/>
        <w:jc w:val="center"/>
        <w:rPr>
          <w:rFonts w:ascii="Times New Roman" w:hAnsi="Times New Roman"/>
          <w:b/>
          <w:color w:val="auto"/>
          <w:sz w:val="28"/>
          <w:szCs w:val="28"/>
          <w:highlight w:val="none"/>
        </w:rPr>
      </w:pPr>
      <w:r>
        <w:rPr>
          <w:rFonts w:ascii="Times New Roman" w:hAnsi="Times New Roman"/>
          <w:b/>
          <w:color w:val="auto"/>
          <w:sz w:val="28"/>
          <w:szCs w:val="28"/>
          <w:highlight w:val="none"/>
        </w:rPr>
      </w:r>
      <w:r/>
    </w:p>
    <w:p>
      <w:pPr>
        <w:pStyle w:val="753"/>
        <w:jc w:val="center"/>
        <w:rPr>
          <w:rFonts w:ascii="宋体" w:hAnsi="宋体" w:eastAsia="宋体"/>
          <w:color w:val="auto"/>
          <w:sz w:val="24"/>
          <w:szCs w:val="24"/>
          <w:highlight w:val="none"/>
        </w:rPr>
        <w:outlineLvl w:val="1"/>
      </w:pPr>
      <w:r>
        <w:rPr>
          <w:color w:val="auto"/>
          <w:highlight w:val="none"/>
        </w:rPr>
        <w:br w:type="page" w:clear="all"/>
      </w:r>
      <w:bookmarkStart w:id="6" w:name="_Toc25503_WPSOffice_Level1"/>
      <w:r/>
      <w:bookmarkStart w:id="7" w:name="_Toc13018"/>
      <w:r/>
      <w:bookmarkStart w:id="8" w:name="_Toc498006744"/>
      <w:r>
        <w:rPr>
          <w:rFonts w:hint="eastAsia" w:ascii="宋体" w:hAnsi="宋体" w:eastAsia="宋体"/>
          <w:b/>
          <w:bCs/>
          <w:color w:val="auto"/>
          <w:sz w:val="24"/>
          <w:szCs w:val="24"/>
          <w:highlight w:val="none"/>
        </w:rPr>
        <w:t xml:space="preserve">第一部分 合同协议书</w:t>
      </w:r>
      <w:bookmarkEnd w:id="6"/>
      <w:r/>
      <w:bookmarkEnd w:id="7"/>
      <w:r/>
      <w:bookmarkEnd w:id="8"/>
      <w:r/>
      <w:r/>
    </w:p>
    <w:p>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cs="宋体"/>
          <w:b/>
          <w:color w:val="auto"/>
          <w:sz w:val="24"/>
          <w:szCs w:val="24"/>
          <w:highlight w:val="none"/>
          <w:u w:val="single"/>
          <w:lang w:eastAsia="zh-CN"/>
        </w:rPr>
        <w:t xml:space="preserve">睢宁县姚集镇人民政府</w:t>
      </w:r>
      <w:r>
        <w:rPr>
          <w:rFonts w:hint="eastAsia" w:ascii="宋体" w:hAnsi="宋体" w:eastAsia="宋体" w:cs="宋体"/>
          <w:b/>
          <w:color w:val="auto"/>
          <w:sz w:val="24"/>
          <w:szCs w:val="24"/>
          <w:highlight w:val="none"/>
          <w:u w:val="single"/>
          <w:lang w:val="en-US" w:eastAsia="zh-CN"/>
        </w:rPr>
        <w:t xml:space="preserve">      </w:t>
      </w:r>
      <w:r/>
    </w:p>
    <w:p>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p>
    <w:p>
      <w:pPr>
        <w:ind w:firstLine="4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cs="宋体"/>
          <w:b/>
          <w:color w:val="auto"/>
          <w:sz w:val="24"/>
          <w:szCs w:val="24"/>
          <w:highlight w:val="none"/>
          <w:u w:val="single"/>
          <w:lang w:eastAsia="zh-CN"/>
        </w:rPr>
        <w:t xml:space="preserve">睢宁县姚集镇王塘村土地复垦项目</w:t>
      </w:r>
      <w:r>
        <w:rPr>
          <w:rFonts w:hint="eastAsia" w:ascii="宋体" w:hAnsi="宋体" w:eastAsia="宋体" w:cs="宋体"/>
          <w:color w:val="auto"/>
          <w:sz w:val="24"/>
          <w:szCs w:val="24"/>
          <w:highlight w:val="none"/>
        </w:rPr>
        <w:t xml:space="preserve">施工及有关事项协商一致，共同达成如下协议：</w:t>
      </w:r>
      <w:r/>
    </w:p>
    <w:p>
      <w:pPr>
        <w:pStyle w:val="756"/>
        <w:spacing w:before="120" w:after="120"/>
        <w:rPr>
          <w:rFonts w:hint="eastAsia" w:ascii="宋体" w:hAnsi="宋体" w:eastAsia="宋体" w:cs="宋体"/>
          <w:bCs w:val="0"/>
          <w:color w:val="auto"/>
          <w:sz w:val="24"/>
          <w:szCs w:val="24"/>
          <w:highlight w:val="none"/>
        </w:rPr>
      </w:pPr>
      <w:r/>
      <w:bookmarkStart w:id="9" w:name="_Toc5443_WPSOffice_Level2"/>
      <w:r/>
      <w:bookmarkStart w:id="10" w:name="_Toc351203481"/>
      <w:r/>
      <w:bookmarkStart w:id="11" w:name="_Toc9345_WPSOffice_Level2"/>
      <w:r>
        <w:rPr>
          <w:rFonts w:hint="eastAsia" w:ascii="宋体" w:hAnsi="宋体" w:eastAsia="宋体" w:cs="宋体"/>
          <w:b w:val="0"/>
          <w:color w:val="auto"/>
          <w:sz w:val="24"/>
          <w:szCs w:val="24"/>
          <w:highlight w:val="none"/>
        </w:rPr>
        <w:t xml:space="preserve">一、工程概况</w:t>
      </w:r>
      <w:bookmarkEnd w:id="9"/>
      <w:r/>
      <w:bookmarkEnd w:id="10"/>
      <w:r/>
      <w:bookmarkEnd w:id="11"/>
      <w:r/>
      <w:r/>
    </w:p>
    <w:p>
      <w:pPr>
        <w:ind w:firstLine="39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Fonts w:hint="eastAsia" w:ascii="宋体" w:hAnsi="宋体" w:cs="宋体"/>
          <w:b/>
          <w:color w:val="auto"/>
          <w:sz w:val="24"/>
          <w:szCs w:val="24"/>
          <w:highlight w:val="none"/>
          <w:u w:val="single"/>
          <w:lang w:eastAsia="zh-CN"/>
        </w:rPr>
        <w:t xml:space="preserve">睢宁县姚集镇王塘村土地复垦项目</w:t>
      </w:r>
      <w:r>
        <w:rPr>
          <w:rFonts w:hint="eastAsia" w:ascii="宋体" w:hAnsi="宋体" w:eastAsia="宋体" w:cs="宋体"/>
          <w:color w:val="auto"/>
          <w:sz w:val="24"/>
          <w:szCs w:val="24"/>
          <w:highlight w:val="none"/>
        </w:rPr>
        <w:t xml:space="preserve">。</w:t>
      </w:r>
      <w:r/>
    </w:p>
    <w:p>
      <w:pPr>
        <w:ind w:firstLine="39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2.工程地点：</w:t>
      </w:r>
      <w:r>
        <w:rPr>
          <w:rFonts w:hint="eastAsia" w:ascii="宋体" w:hAnsi="宋体" w:cs="宋体"/>
          <w:b/>
          <w:color w:val="auto"/>
          <w:sz w:val="24"/>
          <w:szCs w:val="24"/>
          <w:highlight w:val="none"/>
          <w:u w:val="single"/>
          <w:lang w:eastAsia="zh-CN"/>
        </w:rPr>
        <w:t xml:space="preserve">姚集镇王塘村</w:t>
      </w:r>
      <w:r>
        <w:rPr>
          <w:rFonts w:hint="eastAsia" w:ascii="宋体" w:hAnsi="宋体" w:eastAsia="宋体" w:cs="宋体"/>
          <w:b w:val="0"/>
          <w:bCs/>
          <w:color w:val="auto"/>
          <w:sz w:val="24"/>
          <w:szCs w:val="24"/>
          <w:highlight w:val="none"/>
          <w:u w:val="none"/>
          <w:lang w:eastAsia="zh-CN"/>
        </w:rPr>
        <w:t xml:space="preserve">。</w:t>
      </w:r>
      <w:r/>
    </w:p>
    <w:p>
      <w:pPr>
        <w:ind w:firstLine="39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.资金来源：</w:t>
      </w:r>
      <w:r>
        <w:rPr>
          <w:rFonts w:hint="eastAsia" w:ascii="宋体" w:hAnsi="宋体" w:eastAsia="宋体" w:cs="宋体"/>
          <w:b/>
          <w:bCs w:val="0"/>
          <w:color w:val="auto"/>
          <w:sz w:val="24"/>
          <w:szCs w:val="24"/>
          <w:highlight w:val="none"/>
          <w:u w:val="single"/>
          <w:lang w:eastAsia="zh-CN"/>
        </w:rPr>
        <w:t xml:space="preserve">财政资金，已落实</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39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.工程内容：</w:t>
      </w:r>
      <w:r>
        <w:rPr>
          <w:rFonts w:hint="eastAsia" w:ascii="宋体" w:hAnsi="宋体" w:cs="宋体"/>
          <w:b/>
          <w:bCs w:val="0"/>
          <w:color w:val="auto"/>
          <w:sz w:val="24"/>
          <w:szCs w:val="24"/>
          <w:highlight w:val="none"/>
          <w:u w:val="single"/>
          <w:lang w:eastAsia="zh-CN"/>
        </w:rPr>
        <w:t xml:space="preserve">睢宁县姚集镇王塘村土地复垦项目，详见工程量清单所含全部内容</w:t>
      </w:r>
      <w:r>
        <w:rPr>
          <w:rFonts w:hint="eastAsia" w:ascii="宋体" w:hAnsi="宋体" w:eastAsia="宋体" w:cs="宋体"/>
          <w:b/>
          <w:bCs w:val="0"/>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群体工程应附《承包人承揽工程项目一览表》（附件1）。</w:t>
      </w:r>
      <w:r/>
    </w:p>
    <w:p>
      <w:pPr>
        <w:ind w:firstLine="392"/>
        <w:spacing w:line="360" w:lineRule="auto"/>
        <w:rPr>
          <w:rFonts w:hint="eastAsia" w:ascii="宋体" w:hAnsi="宋体" w:eastAsia="宋体" w:cs="宋体"/>
          <w:b/>
          <w:bCs w:val="0"/>
          <w:color w:val="auto"/>
          <w:sz w:val="24"/>
          <w:szCs w:val="24"/>
          <w:highlight w:val="none"/>
          <w:u w:val="singl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.工程承包范围：</w:t>
      </w:r>
      <w:r>
        <w:rPr>
          <w:rFonts w:hint="eastAsia" w:ascii="宋体" w:hAnsi="宋体" w:cs="宋体"/>
          <w:b/>
          <w:bCs w:val="0"/>
          <w:color w:val="auto"/>
          <w:sz w:val="24"/>
          <w:szCs w:val="24"/>
          <w:highlight w:val="none"/>
          <w:u w:val="single"/>
          <w:lang w:eastAsia="zh-CN"/>
        </w:rPr>
        <w:t xml:space="preserve">睢宁县姚集镇王塘村土地复垦项目，详见工程量清单所含全部内容</w:t>
      </w:r>
      <w:r>
        <w:rPr>
          <w:rFonts w:hint="eastAsia" w:ascii="宋体" w:hAnsi="宋体" w:eastAsia="宋体" w:cs="宋体"/>
          <w:b/>
          <w:bCs w:val="0"/>
          <w:color w:val="auto"/>
          <w:sz w:val="24"/>
          <w:szCs w:val="24"/>
          <w:highlight w:val="none"/>
          <w:u w:val="single"/>
          <w:lang w:eastAsia="zh-CN"/>
        </w:rPr>
        <w:t xml:space="preserve">。</w:t>
      </w:r>
      <w:r/>
    </w:p>
    <w:p>
      <w:pPr>
        <w:ind w:firstLine="39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6、承包方式：包工包料。</w:t>
      </w:r>
      <w:r/>
    </w:p>
    <w:p>
      <w:pPr>
        <w:pStyle w:val="756"/>
        <w:spacing w:before="120" w:after="120"/>
        <w:rPr>
          <w:rFonts w:hint="eastAsia" w:ascii="宋体" w:hAnsi="宋体" w:eastAsia="宋体" w:cs="宋体"/>
          <w:b w:val="0"/>
          <w:color w:val="auto"/>
          <w:sz w:val="24"/>
          <w:szCs w:val="24"/>
          <w:highlight w:val="none"/>
        </w:rPr>
      </w:pPr>
      <w:r/>
      <w:bookmarkStart w:id="12" w:name="_Toc351203482"/>
      <w:r/>
      <w:bookmarkStart w:id="13" w:name="_Toc27150_WPSOffice_Level2"/>
      <w:r/>
      <w:bookmarkStart w:id="14" w:name="_Toc9770_WPSOffice_Level2"/>
      <w:r>
        <w:rPr>
          <w:rFonts w:hint="eastAsia" w:ascii="宋体" w:hAnsi="宋体" w:eastAsia="宋体" w:cs="宋体"/>
          <w:b w:val="0"/>
          <w:color w:val="auto"/>
          <w:sz w:val="24"/>
          <w:szCs w:val="24"/>
          <w:highlight w:val="none"/>
        </w:rPr>
        <w:t xml:space="preserve">二、合同工期</w:t>
      </w:r>
      <w:bookmarkEnd w:id="12"/>
      <w:r/>
      <w:bookmarkEnd w:id="13"/>
      <w:r/>
      <w:bookmarkEnd w:id="14"/>
      <w:r/>
      <w:r/>
    </w:p>
    <w:p>
      <w:pPr>
        <w:ind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日</w:t>
      </w:r>
      <w:r>
        <w:rPr>
          <w:rFonts w:hint="eastAsia" w:ascii="宋体" w:hAnsi="宋体" w:eastAsia="宋体" w:cs="宋体"/>
          <w:color w:val="auto"/>
          <w:sz w:val="24"/>
          <w:szCs w:val="24"/>
          <w:highlight w:val="none"/>
        </w:rPr>
        <w:t xml:space="preserve">。</w:t>
      </w:r>
      <w:r/>
    </w:p>
    <w:p>
      <w:pPr>
        <w:ind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日</w:t>
      </w:r>
      <w:r>
        <w:rPr>
          <w:rFonts w:hint="eastAsia" w:ascii="宋体" w:hAnsi="宋体" w:eastAsia="宋体" w:cs="宋体"/>
          <w:color w:val="auto"/>
          <w:sz w:val="24"/>
          <w:szCs w:val="24"/>
          <w:highlight w:val="none"/>
        </w:rPr>
        <w:t xml:space="preserve">。</w:t>
      </w:r>
      <w:r/>
    </w:p>
    <w:p>
      <w:pPr>
        <w:ind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。工期总日历天数与根据前述计划开竣工日期计算的工期天数不一致的，以工期总日历天数为准。</w:t>
      </w:r>
      <w:r/>
    </w:p>
    <w:p>
      <w:pPr>
        <w:pStyle w:val="756"/>
        <w:spacing w:before="120" w:after="120"/>
        <w:rPr>
          <w:rFonts w:hint="eastAsia" w:ascii="宋体" w:hAnsi="宋体" w:eastAsia="宋体" w:cs="宋体"/>
          <w:bCs w:val="0"/>
          <w:color w:val="auto"/>
          <w:sz w:val="24"/>
          <w:szCs w:val="24"/>
          <w:highlight w:val="none"/>
        </w:rPr>
      </w:pPr>
      <w:r/>
      <w:bookmarkStart w:id="15" w:name="_Toc24461_WPSOffice_Level2"/>
      <w:r/>
      <w:bookmarkStart w:id="16" w:name="_Toc13173_WPSOffice_Level2"/>
      <w:r/>
      <w:bookmarkStart w:id="17" w:name="_Toc351203483"/>
      <w:r>
        <w:rPr>
          <w:rFonts w:hint="eastAsia" w:ascii="宋体" w:hAnsi="宋体" w:eastAsia="宋体" w:cs="宋体"/>
          <w:b w:val="0"/>
          <w:color w:val="auto"/>
          <w:sz w:val="24"/>
          <w:szCs w:val="24"/>
          <w:highlight w:val="none"/>
        </w:rPr>
        <w:t xml:space="preserve">三、质量标准</w:t>
      </w:r>
      <w:bookmarkEnd w:id="15"/>
      <w:r/>
      <w:bookmarkEnd w:id="16"/>
      <w:r/>
      <w:bookmarkEnd w:id="17"/>
      <w:r/>
      <w:r/>
    </w:p>
    <w:p>
      <w:pPr>
        <w:ind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lang w:eastAsia="zh-CN"/>
        </w:rPr>
        <w:t xml:space="preserve">合格</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标准。</w:t>
      </w:r>
      <w:r/>
    </w:p>
    <w:p>
      <w:pPr>
        <w:pStyle w:val="756"/>
        <w:spacing w:before="120" w:after="120"/>
        <w:rPr>
          <w:rFonts w:hint="eastAsia" w:ascii="宋体" w:hAnsi="宋体" w:eastAsia="宋体" w:cs="宋体"/>
          <w:bCs w:val="0"/>
          <w:color w:val="auto"/>
          <w:sz w:val="24"/>
          <w:szCs w:val="24"/>
          <w:highlight w:val="none"/>
        </w:rPr>
      </w:pPr>
      <w:r/>
      <w:bookmarkStart w:id="18" w:name="_Toc23777_WPSOffice_Level2"/>
      <w:r/>
      <w:bookmarkStart w:id="19" w:name="_Toc351203484"/>
      <w:r/>
      <w:bookmarkStart w:id="20" w:name="_Toc30513_WPSOffice_Level2"/>
      <w:r>
        <w:rPr>
          <w:rFonts w:hint="eastAsia" w:ascii="宋体" w:hAnsi="宋体" w:eastAsia="宋体" w:cs="宋体"/>
          <w:b w:val="0"/>
          <w:color w:val="auto"/>
          <w:sz w:val="24"/>
          <w:szCs w:val="24"/>
          <w:highlight w:val="none"/>
        </w:rPr>
        <w:t xml:space="preserve">四、签约合同价与合同价格形式</w:t>
      </w:r>
      <w:bookmarkEnd w:id="18"/>
      <w:r/>
      <w:bookmarkEnd w:id="19"/>
      <w:r/>
      <w:bookmarkEnd w:id="20"/>
      <w:r>
        <w:rPr>
          <w:rFonts w:hint="eastAsia" w:ascii="宋体" w:hAnsi="宋体" w:eastAsia="宋体" w:cs="宋体"/>
          <w:b w:val="0"/>
          <w:color w:val="auto"/>
          <w:sz w:val="24"/>
          <w:szCs w:val="24"/>
          <w:highlight w:val="none"/>
        </w:rPr>
        <w:tab/>
      </w:r>
      <w:r/>
    </w:p>
    <w:p>
      <w:pPr>
        <w:ind w:firstLine="4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1.签约合同价为：</w:t>
      </w:r>
      <w:r/>
    </w:p>
    <w:p>
      <w:pPr>
        <w:ind w:firstLine="5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5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ind w:firstLine="5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（1）安全文明施工费：</w:t>
      </w:r>
      <w:r/>
    </w:p>
    <w:p>
      <w:pPr>
        <w:ind w:firstLine="5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5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（2）材料和工程设备暂估价金额：</w:t>
      </w:r>
      <w:r/>
    </w:p>
    <w:p>
      <w:pPr>
        <w:ind w:firstLine="5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5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（3）专业工程暂估价金额：</w:t>
      </w:r>
      <w:r/>
    </w:p>
    <w:p>
      <w:pPr>
        <w:ind w:firstLine="5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5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（4）暂列金额：</w:t>
      </w:r>
      <w:r/>
    </w:p>
    <w:p>
      <w:pPr>
        <w:ind w:firstLine="5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固定单价合同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56"/>
        <w:spacing w:before="120" w:after="120"/>
        <w:rPr>
          <w:rFonts w:hint="eastAsia" w:ascii="宋体" w:hAnsi="宋体" w:eastAsia="宋体" w:cs="宋体"/>
          <w:b w:val="0"/>
          <w:color w:val="auto"/>
          <w:sz w:val="24"/>
          <w:szCs w:val="24"/>
          <w:highlight w:val="none"/>
        </w:rPr>
      </w:pPr>
      <w:r/>
      <w:bookmarkStart w:id="21" w:name="_Toc351203485"/>
      <w:r/>
      <w:bookmarkStart w:id="22" w:name="_Toc16851_WPSOffice_Level2"/>
      <w:r/>
      <w:bookmarkStart w:id="23" w:name="_Toc24353_WPSOffice_Level2"/>
      <w:r>
        <w:rPr>
          <w:rFonts w:hint="eastAsia" w:ascii="宋体" w:hAnsi="宋体" w:eastAsia="宋体" w:cs="宋体"/>
          <w:b w:val="0"/>
          <w:color w:val="auto"/>
          <w:sz w:val="24"/>
          <w:szCs w:val="24"/>
          <w:highlight w:val="none"/>
        </w:rPr>
        <w:t xml:space="preserve">五、</w:t>
      </w:r>
      <w:bookmarkEnd w:id="21"/>
      <w:r>
        <w:rPr>
          <w:rFonts w:hint="eastAsia" w:ascii="宋体" w:hAnsi="宋体" w:eastAsia="宋体" w:cs="宋体"/>
          <w:b w:val="0"/>
          <w:color w:val="auto"/>
          <w:sz w:val="24"/>
          <w:szCs w:val="24"/>
          <w:highlight w:val="none"/>
        </w:rPr>
        <w:t xml:space="preserve">项目经理</w:t>
      </w:r>
      <w:bookmarkEnd w:id="22"/>
      <w:r/>
      <w:bookmarkEnd w:id="23"/>
      <w:r/>
      <w:r/>
    </w:p>
    <w:p>
      <w:pPr>
        <w:ind w:firstLine="4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56"/>
        <w:spacing w:before="120" w:after="120"/>
        <w:rPr>
          <w:rFonts w:hint="eastAsia" w:ascii="宋体" w:hAnsi="宋体" w:eastAsia="宋体" w:cs="宋体"/>
          <w:bCs w:val="0"/>
          <w:color w:val="auto"/>
          <w:sz w:val="24"/>
          <w:szCs w:val="24"/>
          <w:highlight w:val="none"/>
        </w:rPr>
      </w:pPr>
      <w:r/>
      <w:bookmarkStart w:id="24" w:name="_Toc22111_WPSOffice_Level2"/>
      <w:r/>
      <w:bookmarkStart w:id="25" w:name="_Toc28315_WPSOffice_Level2"/>
      <w:r/>
      <w:bookmarkStart w:id="26" w:name="_Toc351203486"/>
      <w:r>
        <w:rPr>
          <w:rFonts w:hint="eastAsia" w:ascii="宋体" w:hAnsi="宋体" w:eastAsia="宋体" w:cs="宋体"/>
          <w:b w:val="0"/>
          <w:color w:val="auto"/>
          <w:sz w:val="24"/>
          <w:szCs w:val="24"/>
          <w:highlight w:val="none"/>
        </w:rPr>
        <w:t xml:space="preserve">六、合同文件构成</w:t>
      </w:r>
      <w:bookmarkEnd w:id="24"/>
      <w:r/>
      <w:bookmarkEnd w:id="25"/>
      <w:r/>
      <w:bookmarkEnd w:id="26"/>
      <w:r/>
      <w:r/>
    </w:p>
    <w:p>
      <w:pPr>
        <w:ind w:firstLine="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ind w:firstLine="4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成交通知书</w:t>
      </w:r>
      <w:r>
        <w:rPr>
          <w:rFonts w:hint="eastAsia" w:ascii="宋体" w:hAnsi="宋体" w:eastAsia="宋体" w:cs="宋体"/>
          <w:color w:val="auto"/>
          <w:sz w:val="24"/>
          <w:szCs w:val="24"/>
          <w:highlight w:val="none"/>
        </w:rPr>
        <w:t xml:space="preserve">（如果有）；</w:t>
      </w:r>
      <w:r/>
    </w:p>
    <w:p>
      <w:pPr>
        <w:ind w:firstLine="4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 </w:t>
      </w:r>
      <w:r/>
    </w:p>
    <w:p>
      <w:pPr>
        <w:ind w:firstLine="4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firstLine="4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firstLine="4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（7）采购文件及答疑纪要、已标价工程量清单；</w:t>
      </w:r>
      <w:r/>
    </w:p>
    <w:p>
      <w:pPr>
        <w:ind w:firstLine="4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56"/>
        <w:spacing w:before="120" w:after="120"/>
        <w:rPr>
          <w:rFonts w:hint="eastAsia" w:ascii="宋体" w:hAnsi="宋体" w:eastAsia="宋体" w:cs="宋体"/>
          <w:b w:val="0"/>
          <w:bCs w:val="0"/>
          <w:color w:val="auto"/>
          <w:sz w:val="24"/>
          <w:szCs w:val="24"/>
          <w:highlight w:val="none"/>
        </w:rPr>
      </w:pPr>
      <w:r/>
      <w:bookmarkStart w:id="27" w:name="_Toc22934_WPSOffice_Level2"/>
      <w:r/>
      <w:bookmarkStart w:id="28" w:name="_Toc351203487"/>
      <w:r/>
      <w:bookmarkStart w:id="29" w:name="_Toc11950_WPSOffice_Level2"/>
      <w:r>
        <w:rPr>
          <w:rFonts w:hint="eastAsia" w:ascii="宋体" w:hAnsi="宋体" w:eastAsia="宋体" w:cs="宋体"/>
          <w:b w:val="0"/>
          <w:color w:val="auto"/>
          <w:sz w:val="24"/>
          <w:szCs w:val="24"/>
          <w:highlight w:val="none"/>
        </w:rPr>
        <w:t xml:space="preserve">七、承诺</w:t>
      </w:r>
      <w:bookmarkEnd w:id="27"/>
      <w:r/>
      <w:bookmarkEnd w:id="28"/>
      <w:r/>
      <w:bookmarkEnd w:id="29"/>
      <w:r/>
      <w:r/>
    </w:p>
    <w:p>
      <w:pPr>
        <w:ind w:firstLine="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1.发包人承诺按照法律规定履行项目审批手续、筹集工程建设资金并按照合同约定的期限和方式支付合同价款。</w:t>
      </w:r>
      <w:r/>
    </w:p>
    <w:p>
      <w:pPr>
        <w:ind w:firstLine="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pStyle w:val="756"/>
        <w:spacing w:before="120" w:after="120"/>
        <w:rPr>
          <w:rFonts w:hint="eastAsia" w:ascii="宋体" w:hAnsi="宋体" w:eastAsia="宋体" w:cs="宋体"/>
          <w:b w:val="0"/>
          <w:color w:val="auto"/>
          <w:sz w:val="24"/>
          <w:szCs w:val="24"/>
          <w:highlight w:val="none"/>
        </w:rPr>
      </w:pPr>
      <w:r/>
      <w:bookmarkStart w:id="30" w:name="_Toc351203488"/>
      <w:r/>
      <w:bookmarkStart w:id="31" w:name="_Toc29393_WPSOffice_Level2"/>
      <w:r/>
      <w:bookmarkStart w:id="32" w:name="_Toc20322_WPSOffice_Level2"/>
      <w:r>
        <w:rPr>
          <w:rFonts w:hint="eastAsia" w:ascii="宋体" w:hAnsi="宋体" w:eastAsia="宋体" w:cs="宋体"/>
          <w:b w:val="0"/>
          <w:color w:val="auto"/>
          <w:sz w:val="24"/>
          <w:szCs w:val="24"/>
          <w:highlight w:val="none"/>
        </w:rPr>
        <w:t xml:space="preserve">八、词语含义</w:t>
      </w:r>
      <w:bookmarkEnd w:id="30"/>
      <w:r/>
      <w:bookmarkEnd w:id="31"/>
      <w:r/>
      <w:bookmarkEnd w:id="32"/>
      <w:r/>
      <w:r/>
    </w:p>
    <w:p>
      <w:pPr>
        <w:ind w:firstLine="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pStyle w:val="756"/>
        <w:spacing w:before="120" w:after="120"/>
        <w:rPr>
          <w:rFonts w:hint="eastAsia" w:ascii="宋体" w:hAnsi="宋体" w:eastAsia="宋体" w:cs="宋体"/>
          <w:bCs w:val="0"/>
          <w:color w:val="auto"/>
          <w:sz w:val="24"/>
          <w:szCs w:val="24"/>
          <w:highlight w:val="none"/>
        </w:rPr>
      </w:pPr>
      <w:r/>
      <w:bookmarkStart w:id="33" w:name="_Toc1322_WPSOffice_Level2"/>
      <w:r/>
      <w:bookmarkStart w:id="34" w:name="_Toc20015_WPSOffice_Level2"/>
      <w:r/>
      <w:bookmarkStart w:id="35" w:name="_Toc351203489"/>
      <w:r>
        <w:rPr>
          <w:rFonts w:hint="eastAsia" w:ascii="宋体" w:hAnsi="宋体" w:eastAsia="宋体" w:cs="宋体"/>
          <w:b w:val="0"/>
          <w:color w:val="auto"/>
          <w:sz w:val="24"/>
          <w:szCs w:val="24"/>
          <w:highlight w:val="none"/>
        </w:rPr>
        <w:t xml:space="preserve">九、签订时间</w:t>
      </w:r>
      <w:bookmarkEnd w:id="33"/>
      <w:r/>
      <w:bookmarkEnd w:id="34"/>
      <w:r/>
      <w:bookmarkEnd w:id="35"/>
      <w:r/>
      <w:r/>
    </w:p>
    <w:p>
      <w:pPr>
        <w:ind w:firstLine="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pStyle w:val="756"/>
        <w:spacing w:before="120" w:after="120"/>
        <w:rPr>
          <w:rFonts w:hint="eastAsia" w:ascii="宋体" w:hAnsi="宋体" w:eastAsia="宋体" w:cs="宋体"/>
          <w:bCs w:val="0"/>
          <w:color w:val="auto"/>
          <w:sz w:val="24"/>
          <w:szCs w:val="24"/>
          <w:highlight w:val="none"/>
        </w:rPr>
      </w:pPr>
      <w:r/>
      <w:bookmarkStart w:id="36" w:name="_Toc22486_WPSOffice_Level2"/>
      <w:r/>
      <w:bookmarkStart w:id="37" w:name="_Toc351203490"/>
      <w:r/>
      <w:bookmarkStart w:id="38" w:name="_Toc11289_WPSOffice_Level2"/>
      <w:r>
        <w:rPr>
          <w:rFonts w:hint="eastAsia" w:ascii="宋体" w:hAnsi="宋体" w:eastAsia="宋体" w:cs="宋体"/>
          <w:b w:val="0"/>
          <w:color w:val="auto"/>
          <w:sz w:val="24"/>
          <w:szCs w:val="24"/>
          <w:highlight w:val="none"/>
        </w:rPr>
        <w:t xml:space="preserve">十、签订地点</w:t>
      </w:r>
      <w:bookmarkEnd w:id="36"/>
      <w:r/>
      <w:bookmarkEnd w:id="37"/>
      <w:r/>
      <w:bookmarkEnd w:id="38"/>
      <w:r/>
      <w:r/>
    </w:p>
    <w:p>
      <w:pPr>
        <w:ind w:firstLine="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pStyle w:val="756"/>
        <w:spacing w:before="120" w:after="120"/>
        <w:rPr>
          <w:rFonts w:hint="eastAsia" w:ascii="宋体" w:hAnsi="宋体" w:eastAsia="宋体" w:cs="宋体"/>
          <w:bCs w:val="0"/>
          <w:color w:val="auto"/>
          <w:sz w:val="24"/>
          <w:szCs w:val="24"/>
          <w:highlight w:val="none"/>
        </w:rPr>
      </w:pPr>
      <w:r/>
      <w:bookmarkStart w:id="39" w:name="_Toc28330_WPSOffice_Level2"/>
      <w:r/>
      <w:bookmarkStart w:id="40" w:name="_Toc29899_WPSOffice_Level2"/>
      <w:r/>
      <w:bookmarkStart w:id="41" w:name="_Toc351203491"/>
      <w:r>
        <w:rPr>
          <w:rFonts w:hint="eastAsia" w:ascii="宋体" w:hAnsi="宋体" w:eastAsia="宋体" w:cs="宋体"/>
          <w:b w:val="0"/>
          <w:color w:val="auto"/>
          <w:sz w:val="24"/>
          <w:szCs w:val="24"/>
          <w:highlight w:val="none"/>
        </w:rPr>
        <w:t xml:space="preserve">十一、补充协议</w:t>
      </w:r>
      <w:bookmarkEnd w:id="39"/>
      <w:r/>
      <w:bookmarkEnd w:id="40"/>
      <w:r/>
      <w:bookmarkEnd w:id="41"/>
      <w:r/>
      <w:r/>
    </w:p>
    <w:p>
      <w:pPr>
        <w:ind w:firstLine="40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pStyle w:val="756"/>
        <w:spacing w:before="120" w:after="120"/>
        <w:rPr>
          <w:rFonts w:hint="eastAsia" w:ascii="宋体" w:hAnsi="宋体" w:eastAsia="宋体" w:cs="宋体"/>
          <w:bCs w:val="0"/>
          <w:color w:val="auto"/>
          <w:sz w:val="24"/>
          <w:szCs w:val="24"/>
          <w:highlight w:val="none"/>
        </w:rPr>
      </w:pPr>
      <w:r/>
      <w:bookmarkStart w:id="42" w:name="_Toc2202_WPSOffice_Level2"/>
      <w:r/>
      <w:bookmarkStart w:id="43" w:name="_Toc351203492"/>
      <w:r/>
      <w:bookmarkStart w:id="44" w:name="_Toc4175_WPSOffice_Level2"/>
      <w:r>
        <w:rPr>
          <w:rFonts w:hint="eastAsia" w:ascii="宋体" w:hAnsi="宋体" w:eastAsia="宋体" w:cs="宋体"/>
          <w:b w:val="0"/>
          <w:color w:val="auto"/>
          <w:sz w:val="24"/>
          <w:szCs w:val="24"/>
          <w:highlight w:val="none"/>
        </w:rPr>
        <w:t xml:space="preserve">十二、合同生效</w:t>
      </w:r>
      <w:bookmarkEnd w:id="42"/>
      <w:r/>
      <w:bookmarkEnd w:id="43"/>
      <w:r/>
      <w:bookmarkEnd w:id="44"/>
      <w:r/>
      <w:r/>
    </w:p>
    <w:p>
      <w:pPr>
        <w:ind w:firstLine="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生效。</w:t>
      </w:r>
      <w:r/>
    </w:p>
    <w:p>
      <w:pPr>
        <w:pStyle w:val="756"/>
        <w:spacing w:before="120" w:after="120"/>
        <w:rPr>
          <w:rFonts w:hint="eastAsia" w:ascii="宋体" w:hAnsi="宋体" w:eastAsia="宋体" w:cs="宋体"/>
          <w:bCs w:val="0"/>
          <w:color w:val="auto"/>
          <w:sz w:val="24"/>
          <w:szCs w:val="24"/>
          <w:highlight w:val="none"/>
        </w:rPr>
      </w:pPr>
      <w:r/>
      <w:bookmarkStart w:id="45" w:name="_Toc980_WPSOffice_Level2"/>
      <w:r/>
      <w:bookmarkStart w:id="46" w:name="_Toc351203493"/>
      <w:r/>
      <w:bookmarkStart w:id="47" w:name="_Toc262_WPSOffice_Level2"/>
      <w:r>
        <w:rPr>
          <w:rFonts w:hint="eastAsia" w:ascii="宋体" w:hAnsi="宋体" w:eastAsia="宋体" w:cs="宋体"/>
          <w:b w:val="0"/>
          <w:color w:val="auto"/>
          <w:sz w:val="24"/>
          <w:szCs w:val="24"/>
          <w:highlight w:val="none"/>
        </w:rPr>
        <w:t xml:space="preserve">十三、合同份数</w:t>
      </w:r>
      <w:bookmarkEnd w:id="45"/>
      <w:r/>
      <w:bookmarkEnd w:id="46"/>
      <w:r/>
      <w:bookmarkEnd w:id="47"/>
      <w:r/>
      <w:r/>
    </w:p>
    <w:p>
      <w:pPr>
        <w:ind w:firstLine="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  (公章)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  (公章)</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地址：</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邮政编码：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邮政编码：</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电子信箱：</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u w:val="single"/>
        </w:rPr>
        <w:t xml:space="preserve">                </w:t>
      </w:r>
      <w:r/>
    </w:p>
    <w:p>
      <w:pPr>
        <w:pStyle w:val="753"/>
        <w:jc w:val="center"/>
        <w:rPr>
          <w:rFonts w:hint="eastAsia" w:ascii="宋体" w:hAnsi="宋体" w:eastAsia="宋体" w:cs="宋体"/>
          <w:color w:val="auto"/>
          <w:sz w:val="24"/>
          <w:szCs w:val="24"/>
          <w:highlight w:val="none"/>
        </w:rPr>
        <w:outlineLvl w:val="1"/>
      </w:pPr>
      <w:r>
        <w:rPr>
          <w:color w:val="auto"/>
          <w:sz w:val="24"/>
          <w:szCs w:val="24"/>
          <w:highlight w:val="none"/>
        </w:rPr>
        <w:br w:type="page" w:clear="all"/>
      </w:r>
      <w:bookmarkStart w:id="48" w:name="_Toc18979_WPSOffice_Level1"/>
      <w:r/>
      <w:bookmarkStart w:id="49" w:name="_Toc2450"/>
      <w:r/>
      <w:bookmarkStart w:id="50" w:name="_Toc498006745"/>
      <w:r>
        <w:rPr>
          <w:rFonts w:hint="eastAsia" w:ascii="宋体" w:hAnsi="宋体" w:eastAsia="宋体"/>
          <w:b/>
          <w:bCs/>
          <w:color w:val="auto"/>
          <w:sz w:val="24"/>
          <w:szCs w:val="24"/>
          <w:highlight w:val="none"/>
        </w:rPr>
        <w:t xml:space="preserve">第二部分 通用合同条款</w:t>
      </w:r>
      <w:bookmarkEnd w:id="48"/>
      <w:r/>
      <w:bookmarkEnd w:id="49"/>
      <w:r/>
      <w:bookmarkEnd w:id="50"/>
      <w:r/>
      <w:r/>
    </w:p>
    <w:p>
      <w:pPr>
        <w:jc w:val="center"/>
        <w:spacing w:line="360" w:lineRule="auto"/>
        <w:rPr>
          <w:rFonts w:hint="eastAsia" w:ascii="宋体" w:hAnsi="宋体" w:eastAsia="宋体" w:cs="宋体"/>
          <w:b/>
          <w:color w:val="auto"/>
          <w:sz w:val="24"/>
          <w:szCs w:val="24"/>
          <w:highlight w:val="none"/>
        </w:rPr>
        <w:outlineLvl w:val="1"/>
      </w:pPr>
      <w:r/>
      <w:bookmarkStart w:id="51" w:name="_Toc8415"/>
      <w:r>
        <w:rPr>
          <w:rFonts w:hint="eastAsia" w:ascii="宋体" w:hAnsi="宋体" w:eastAsia="宋体" w:cs="宋体"/>
          <w:b/>
          <w:color w:val="auto"/>
          <w:sz w:val="24"/>
          <w:szCs w:val="24"/>
          <w:highlight w:val="none"/>
        </w:rPr>
        <w:t xml:space="preserve">采用《建设工程施工合同（示范文本）》 （GF—2017—0201</w:t>
      </w:r>
      <w:r>
        <w:rPr>
          <w:rFonts w:hint="eastAsia" w:ascii="宋体" w:hAnsi="宋体" w:eastAsia="宋体" w:cs="宋体"/>
          <w:b/>
          <w:color w:val="auto"/>
          <w:sz w:val="24"/>
          <w:szCs w:val="24"/>
          <w:highlight w:val="none"/>
          <w:lang w:eastAsia="zh-CN"/>
        </w:rPr>
        <w:t xml:space="preserve">）</w:t>
      </w:r>
      <w:bookmarkEnd w:id="51"/>
      <w:r/>
      <w:r/>
    </w:p>
    <w:p>
      <w:pPr>
        <w:pStyle w:val="753"/>
        <w:jc w:val="center"/>
        <w:rPr>
          <w:rFonts w:ascii="宋体" w:hAnsi="宋体" w:eastAsia="宋体"/>
          <w:color w:val="auto"/>
          <w:sz w:val="24"/>
          <w:szCs w:val="24"/>
          <w:highlight w:val="none"/>
        </w:rPr>
        <w:outlineLvl w:val="1"/>
      </w:pPr>
      <w:r/>
      <w:bookmarkStart w:id="52" w:name="_Toc31600_WPSOffice_Level1"/>
      <w:r/>
      <w:bookmarkStart w:id="53" w:name="_Toc498006746"/>
      <w:r/>
      <w:bookmarkStart w:id="54" w:name="_Toc7950"/>
      <w:r>
        <w:rPr>
          <w:rFonts w:hint="eastAsia" w:ascii="宋体" w:hAnsi="宋体" w:eastAsia="宋体"/>
          <w:b/>
          <w:bCs/>
          <w:color w:val="auto"/>
          <w:sz w:val="24"/>
          <w:szCs w:val="24"/>
          <w:highlight w:val="none"/>
        </w:rPr>
        <w:t xml:space="preserve">第三部分 专用合同条款</w:t>
      </w:r>
      <w:bookmarkEnd w:id="52"/>
      <w:r/>
      <w:bookmarkEnd w:id="53"/>
      <w:r/>
      <w:bookmarkEnd w:id="54"/>
      <w:r/>
      <w:r/>
    </w:p>
    <w:p>
      <w:pPr>
        <w:pStyle w:val="756"/>
        <w:pageBreakBefore w:val="0"/>
        <w:spacing w:before="120" w:after="1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1.一般约定</w:t>
      </w:r>
      <w:r/>
    </w:p>
    <w:p>
      <w:pPr>
        <w:ind w:firstLine="420"/>
        <w:pageBreakBefore w:val="0"/>
        <w:spacing w:after="120"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1.1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词语定义</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合同</w:t>
      </w:r>
      <w:r/>
    </w:p>
    <w:p>
      <w:pPr>
        <w:ind w:left="1155" w:hanging="735"/>
        <w:jc w:val="left"/>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1.1.1.10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其他合同文件包括：</w:t>
      </w:r>
      <w:r>
        <w:rPr>
          <w:rFonts w:hint="eastAsia" w:ascii="宋体" w:hAnsi="宋体" w:eastAsia="宋体" w:cs="宋体"/>
          <w:b/>
          <w:bCs/>
          <w:color w:val="auto"/>
          <w:sz w:val="24"/>
          <w:szCs w:val="24"/>
          <w:highlight w:val="none"/>
          <w:u w:val="single"/>
        </w:rPr>
        <w:t xml:space="preserve">履行合同过程中双方书面确认的会议纪要、签证、设</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计变更等资料</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合同当事人及其他相关方</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监理人：</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设计人：</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t xml:space="preserve"> </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工程和设备</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作为施工现场组成部分的其他场所包括：</w:t>
      </w:r>
      <w:r>
        <w:rPr>
          <w:rFonts w:hint="eastAsia" w:ascii="宋体" w:hAnsi="宋体" w:eastAsia="宋体" w:cs="宋体"/>
          <w:b/>
          <w:bCs/>
          <w:color w:val="auto"/>
          <w:sz w:val="24"/>
          <w:szCs w:val="24"/>
          <w:highlight w:val="none"/>
          <w:u w:val="single"/>
        </w:rPr>
        <w:t xml:space="preserve">符合通用条款规定的发包方提供的施工场地</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永久占地包括：</w:t>
      </w:r>
      <w:r>
        <w:rPr>
          <w:rFonts w:hint="eastAsia" w:ascii="宋体" w:hAnsi="宋体" w:eastAsia="宋体" w:cs="宋体"/>
          <w:b/>
          <w:bCs/>
          <w:color w:val="auto"/>
          <w:sz w:val="24"/>
          <w:szCs w:val="24"/>
          <w:highlight w:val="none"/>
          <w:u w:val="single"/>
        </w:rPr>
        <w:t xml:space="preserve">依据设计图纸确定</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临时占地包括：</w:t>
      </w:r>
      <w:r>
        <w:rPr>
          <w:rFonts w:hint="eastAsia" w:ascii="宋体" w:hAnsi="宋体" w:eastAsia="宋体" w:cs="宋体"/>
          <w:b/>
          <w:bCs/>
          <w:color w:val="auto"/>
          <w:sz w:val="24"/>
          <w:szCs w:val="24"/>
          <w:highlight w:val="none"/>
          <w:u w:val="single"/>
        </w:rPr>
        <w:t xml:space="preserve">双方在合同履行过程中确定</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法律</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b/>
          <w:bCs/>
          <w:color w:val="auto"/>
          <w:sz w:val="24"/>
          <w:szCs w:val="24"/>
          <w:highlight w:val="none"/>
          <w:u w:val="single"/>
        </w:rPr>
        <w:t xml:space="preserve">执行国家和地方现行标准、规范的相关规</w:t>
      </w:r>
      <w:r>
        <w:rPr>
          <w:rFonts w:hint="eastAsia" w:ascii="宋体" w:hAnsi="宋体" w:eastAsia="宋体" w:cs="宋体"/>
          <w:b/>
          <w:bCs/>
          <w:color w:val="auto"/>
          <w:sz w:val="24"/>
          <w:szCs w:val="24"/>
          <w:highlight w:val="none"/>
          <w:u w:val="single"/>
          <w:lang w:val="en-US" w:eastAsia="zh-CN"/>
        </w:rPr>
        <w:t xml:space="preserve">定</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标准和规范</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适用于工程的标准规范包括：</w:t>
      </w:r>
      <w:r>
        <w:rPr>
          <w:rFonts w:hint="eastAsia" w:ascii="宋体" w:hAnsi="宋体" w:eastAsia="宋体" w:cs="宋体"/>
          <w:b/>
          <w:bCs/>
          <w:color w:val="auto"/>
          <w:sz w:val="24"/>
          <w:szCs w:val="24"/>
          <w:highlight w:val="none"/>
          <w:u w:val="single"/>
        </w:rPr>
        <w:t xml:space="preserve">现行国家、行业</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地方标准和技术规范</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发包人对工程的技术标准和功能要求的特殊要求：</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1.5</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合同文件的优先顺序</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p>
    <w:p>
      <w:pPr>
        <w:ind w:firstLine="420"/>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1、合同协议书；</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2、</w:t>
      </w:r>
      <w:r>
        <w:rPr>
          <w:rFonts w:hint="eastAsia" w:ascii="宋体" w:hAnsi="宋体" w:cs="宋体"/>
          <w:b/>
          <w:bCs/>
          <w:color w:val="auto"/>
          <w:sz w:val="24"/>
          <w:szCs w:val="24"/>
          <w:highlight w:val="none"/>
          <w:u w:val="single"/>
          <w:lang w:eastAsia="zh-CN"/>
        </w:rPr>
        <w:t xml:space="preserve">成交通知书</w:t>
      </w:r>
      <w:r>
        <w:rPr>
          <w:rFonts w:hint="eastAsia" w:ascii="宋体" w:hAnsi="宋体" w:eastAsia="宋体" w:cs="宋体"/>
          <w:b/>
          <w:bCs/>
          <w:color w:val="auto"/>
          <w:sz w:val="24"/>
          <w:szCs w:val="24"/>
          <w:highlight w:val="none"/>
          <w:u w:val="single"/>
        </w:rPr>
        <w:t xml:space="preserve">；</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3、投标函及其附录；</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4、专用合同条款及其附件；</w:t>
      </w:r>
      <w:r/>
    </w:p>
    <w:p>
      <w:pPr>
        <w:ind w:firstLine="420"/>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5、通用合同条款；</w:t>
      </w:r>
      <w:r/>
    </w:p>
    <w:p>
      <w:pPr>
        <w:ind w:firstLine="420"/>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6、图纸；</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7、采购文件及答疑纪要、已标价工程量清单；</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9、其他合同文件。</w:t>
      </w:r>
      <w:r/>
    </w:p>
    <w:p>
      <w:pPr>
        <w:ind w:firstLine="420"/>
        <w:pageBreakBefore w:val="0"/>
        <w:spacing w:after="120"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1.6</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图纸和承包人文件</w:t>
      </w:r>
      <w:r>
        <w:rPr>
          <w:rFonts w:hint="eastAsia" w:ascii="宋体" w:hAnsi="宋体" w:eastAsia="宋体" w:cs="宋体"/>
          <w:color w:val="auto"/>
          <w:sz w:val="24"/>
          <w:szCs w:val="24"/>
          <w:highlight w:val="none"/>
        </w:rPr>
        <w:tab/>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图纸的提供</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b/>
          <w:bCs/>
          <w:color w:val="auto"/>
          <w:sz w:val="24"/>
          <w:szCs w:val="24"/>
          <w:highlight w:val="none"/>
          <w:u w:val="single"/>
        </w:rPr>
        <w:t xml:space="preserve">开工前七天</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b/>
          <w:bCs/>
          <w:color w:val="auto"/>
          <w:sz w:val="24"/>
          <w:szCs w:val="24"/>
          <w:highlight w:val="none"/>
          <w:u w:val="single"/>
        </w:rPr>
        <w:t xml:space="preserve">全套施工图纸</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承包人文件</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需要由承包人提供的文件，包括：</w:t>
      </w:r>
      <w:r/>
    </w:p>
    <w:p>
      <w:pPr>
        <w:ind w:firstLine="420"/>
        <w:jc w:val="left"/>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（1）按GB</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T50502、本合同第二部分通用合同条款7.1和7.2编制施工组织设计、施工措施计划、施工方案报监理人审核和发包人确认；</w:t>
      </w:r>
      <w:r/>
    </w:p>
    <w:p>
      <w:pPr>
        <w:ind w:left="420"/>
        <w:jc w:val="left"/>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（2）由承包人办理的许可和批准的办理结果书面报送监理人审核和发包人确认、留</w:t>
      </w:r>
      <w:r/>
    </w:p>
    <w:p>
      <w:pPr>
        <w:ind w:left="0"/>
        <w:jc w:val="left"/>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存；</w:t>
      </w:r>
      <w:r/>
    </w:p>
    <w:p>
      <w:pPr>
        <w:ind w:firstLine="420"/>
        <w:jc w:val="left"/>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（3）拟制施工人员名册（动态），并与为其办理工伤保险的有效证明一起报送监理人审核发包人确认；</w:t>
      </w:r>
      <w:r/>
    </w:p>
    <w:p>
      <w:pPr>
        <w:ind w:firstLine="420"/>
        <w:jc w:val="left"/>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（4）承包人项目管理机构、职责及施工现场人员安排的报告（其内容执行通用条款3.3）和主要施工管理人员与承包人之间的劳动关系证明和缴纳社会保险的有效证明，报送监理人审核和发包人确认；</w:t>
      </w:r>
      <w:r/>
    </w:p>
    <w:p>
      <w:pPr>
        <w:ind w:left="420"/>
        <w:jc w:val="left"/>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（5）特殊工种作业人员资格证明报送监理人审核和发包人确认；</w:t>
      </w:r>
      <w:r/>
    </w:p>
    <w:p>
      <w:pPr>
        <w:ind w:firstLine="420"/>
        <w:jc w:val="left"/>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（6）项目经理的姓名、职称、注册建造师的编号、联系方式、授权范围等事项，和与承包人之间的正式聘用劳动合同、承包人为其缴纳社会保险的有效证明，一起报送监理人审核和发包人确认；</w:t>
      </w:r>
      <w:r/>
    </w:p>
    <w:p>
      <w:pPr>
        <w:ind w:firstLine="420"/>
        <w:jc w:val="left"/>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（7）工程质量管理体系及措施文件、质量检查制度、质量控制文件，报送监理人审核和发包人确认；</w:t>
      </w:r>
      <w:r/>
    </w:p>
    <w:p>
      <w:pPr>
        <w:ind w:firstLine="420"/>
        <w:jc w:val="left"/>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（8）工程安全管理体系及措施文件、安全检查制度、安全控制文件，报送监理人审核和发包人确认；</w:t>
      </w:r>
      <w:r/>
    </w:p>
    <w:p>
      <w:pPr>
        <w:ind w:firstLine="420"/>
        <w:jc w:val="left"/>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（9）包人管理需要的其他文件；</w:t>
      </w:r>
      <w:r/>
    </w:p>
    <w:p>
      <w:pPr>
        <w:ind w:firstLine="420"/>
        <w:jc w:val="left"/>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（10）上述文件如发包人因管理需增加时，承包人有义务按发包人提出的形式、格式、数量、时间等要求提供；</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b/>
          <w:bCs/>
          <w:color w:val="auto"/>
          <w:sz w:val="24"/>
          <w:szCs w:val="24"/>
          <w:highlight w:val="none"/>
          <w:u w:val="single"/>
        </w:rPr>
        <w:t xml:space="preserve">合同签字后7日内</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b/>
          <w:bCs/>
          <w:color w:val="auto"/>
          <w:sz w:val="24"/>
          <w:szCs w:val="24"/>
          <w:highlight w:val="none"/>
          <w:u w:val="single"/>
        </w:rPr>
        <w:t xml:space="preserve">纸质版叁套，电子版一套</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b/>
          <w:bCs/>
          <w:color w:val="auto"/>
          <w:sz w:val="24"/>
          <w:szCs w:val="24"/>
          <w:highlight w:val="none"/>
          <w:u w:val="single"/>
        </w:rPr>
        <w:t xml:space="preserve">纸质版和电子版</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b/>
          <w:bCs/>
          <w:color w:val="auto"/>
          <w:sz w:val="24"/>
          <w:szCs w:val="24"/>
          <w:highlight w:val="none"/>
          <w:u w:val="single"/>
        </w:rPr>
        <w:t xml:space="preserve">7个工作日内</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1.6.5现场图纸准备</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1.7</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联络</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发包人和承包人应当在</w:t>
      </w:r>
      <w:r>
        <w:rPr>
          <w:rFonts w:hint="eastAsia" w:ascii="宋体" w:hAnsi="宋体" w:eastAsia="宋体" w:cs="宋体"/>
          <w:b/>
          <w:bCs/>
          <w:color w:val="auto"/>
          <w:sz w:val="24"/>
          <w:szCs w:val="24"/>
          <w:highlight w:val="none"/>
          <w:u w:val="single"/>
        </w:rPr>
        <w:t xml:space="preserve">五</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发包人接收文件的地点：</w:t>
      </w:r>
      <w:r>
        <w:rPr>
          <w:rFonts w:hint="eastAsia" w:ascii="宋体" w:hAnsi="宋体" w:eastAsia="宋体" w:cs="宋体"/>
          <w:b/>
          <w:bCs/>
          <w:color w:val="auto"/>
          <w:sz w:val="24"/>
          <w:szCs w:val="24"/>
          <w:highlight w:val="none"/>
          <w:u w:val="single"/>
        </w:rPr>
        <w:t xml:space="preserve">施工现场甲方办公室</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b/>
          <w:bCs/>
          <w:color w:val="auto"/>
          <w:sz w:val="24"/>
          <w:szCs w:val="24"/>
          <w:highlight w:val="none"/>
          <w:u w:val="single"/>
        </w:rPr>
        <w:t xml:space="preserve">发包人代表</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b/>
          <w:bCs/>
          <w:color w:val="auto"/>
          <w:sz w:val="24"/>
          <w:szCs w:val="24"/>
          <w:highlight w:val="none"/>
          <w:u w:val="single"/>
        </w:rPr>
        <w:t xml:space="preserve">施工现场项目部</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b/>
          <w:bCs/>
          <w:color w:val="auto"/>
          <w:sz w:val="24"/>
          <w:szCs w:val="24"/>
          <w:highlight w:val="none"/>
          <w:u w:val="single"/>
        </w:rPr>
        <w:t xml:space="preserve">施工现场监理办公室</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1.10</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交通运输</w:t>
      </w:r>
      <w:r/>
    </w:p>
    <w:p>
      <w:pPr>
        <w:ind w:firstLine="42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出入现场的权利</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b/>
          <w:bCs/>
          <w:color w:val="auto"/>
          <w:sz w:val="24"/>
          <w:szCs w:val="24"/>
          <w:highlight w:val="none"/>
          <w:u w:val="single"/>
        </w:rPr>
        <w:t xml:space="preserve">由承包人按发包人要求负责取得出入施工现场所需的批准手续和全部权利，以及取得因施工所需修建</w:t>
      </w:r>
      <w:r>
        <w:rPr>
          <w:rFonts w:hint="eastAsia" w:ascii="宋体" w:hAnsi="宋体" w:eastAsia="宋体" w:cs="宋体"/>
          <w:b/>
          <w:bCs/>
          <w:color w:val="auto"/>
          <w:sz w:val="24"/>
          <w:szCs w:val="24"/>
          <w:highlight w:val="none"/>
          <w:u w:val="single"/>
          <w:lang w:val="en-US" w:eastAsia="zh-CN"/>
        </w:rPr>
        <w:t xml:space="preserve">道路</w:t>
      </w:r>
      <w:r>
        <w:rPr>
          <w:rFonts w:hint="eastAsia" w:ascii="宋体" w:hAnsi="宋体" w:eastAsia="宋体" w:cs="宋体"/>
          <w:b/>
          <w:bCs/>
          <w:color w:val="auto"/>
          <w:sz w:val="24"/>
          <w:szCs w:val="24"/>
          <w:highlight w:val="none"/>
          <w:u w:val="single"/>
          <w:lang w:eastAsia="zh-CN"/>
        </w:rPr>
        <w:t xml:space="preserve">、围墙</w:t>
      </w:r>
      <w:r>
        <w:rPr>
          <w:rFonts w:hint="eastAsia" w:ascii="宋体" w:hAnsi="宋体" w:eastAsia="宋体" w:cs="宋体"/>
          <w:b/>
          <w:bCs/>
          <w:color w:val="auto"/>
          <w:sz w:val="24"/>
          <w:szCs w:val="24"/>
          <w:highlight w:val="none"/>
          <w:u w:val="single"/>
        </w:rPr>
        <w:t xml:space="preserve">以及其他基础设施的权利，并承担相关手续费用和建设费用</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场内交通</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b/>
          <w:bCs/>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关于发包人向承包人免费提供满足工程施工需要的场内</w:t>
      </w:r>
      <w:r>
        <w:rPr>
          <w:rFonts w:hint="eastAsia" w:ascii="宋体" w:hAnsi="宋体" w:eastAsia="宋体" w:cs="宋体"/>
          <w:color w:val="auto"/>
          <w:sz w:val="24"/>
          <w:szCs w:val="24"/>
          <w:highlight w:val="none"/>
          <w:lang w:eastAsia="zh-CN"/>
        </w:rPr>
        <w:t xml:space="preserve">铺装、围墙</w:t>
      </w:r>
      <w:r>
        <w:rPr>
          <w:rFonts w:hint="eastAsia" w:ascii="宋体" w:hAnsi="宋体" w:eastAsia="宋体" w:cs="宋体"/>
          <w:color w:val="auto"/>
          <w:sz w:val="24"/>
          <w:szCs w:val="24"/>
          <w:highlight w:val="none"/>
        </w:rPr>
        <w:t xml:space="preserve">和交通设施的约定：</w:t>
      </w:r>
      <w:r>
        <w:rPr>
          <w:rFonts w:hint="eastAsia" w:ascii="宋体" w:hAnsi="宋体" w:eastAsia="宋体" w:cs="宋体"/>
          <w:b/>
          <w:bCs/>
          <w:color w:val="auto"/>
          <w:sz w:val="24"/>
          <w:szCs w:val="24"/>
          <w:highlight w:val="none"/>
          <w:u w:val="single"/>
        </w:rPr>
        <w:t xml:space="preserve">不提供，由承包人自费修建</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超大件和超重件的运输</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w:t>
      </w:r>
      <w:r>
        <w:rPr>
          <w:rFonts w:hint="eastAsia" w:ascii="宋体" w:hAnsi="宋体" w:eastAsia="宋体" w:cs="宋体"/>
          <w:color w:val="auto"/>
          <w:sz w:val="24"/>
          <w:szCs w:val="24"/>
          <w:highlight w:val="none"/>
          <w:lang w:eastAsia="zh-CN"/>
        </w:rPr>
        <w:t xml:space="preserve">铺装、围墙</w:t>
      </w:r>
      <w:r>
        <w:rPr>
          <w:rFonts w:hint="eastAsia" w:ascii="宋体" w:hAnsi="宋体" w:eastAsia="宋体" w:cs="宋体"/>
          <w:color w:val="auto"/>
          <w:sz w:val="24"/>
          <w:szCs w:val="24"/>
          <w:highlight w:val="none"/>
        </w:rPr>
        <w:t xml:space="preserve">和桥梁临时加固改造费用和其他有关费用由</w:t>
      </w:r>
      <w:r>
        <w:rPr>
          <w:rFonts w:hint="eastAsia" w:ascii="宋体" w:hAnsi="宋体" w:eastAsia="宋体" w:cs="宋体"/>
          <w:b/>
          <w:bCs/>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ind w:firstLine="420"/>
        <w:pageBreakBefore w:val="0"/>
        <w:spacing w:after="120"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1.11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知识产权</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关于承包人为实施工程所编制文件的著作权的归属：</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1.11.4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承包人在施工过程中所采用的专利、专有技术、技术秘密的使用费的承担方式：</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工程量清单错误的修正</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b/>
          <w:bCs/>
          <w:color w:val="auto"/>
          <w:sz w:val="24"/>
          <w:szCs w:val="24"/>
          <w:highlight w:val="none"/>
          <w:u w:val="single"/>
        </w:rPr>
        <w:t xml:space="preserve">调整</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b/>
          <w:bCs/>
          <w:color w:val="auto"/>
          <w:sz w:val="24"/>
          <w:szCs w:val="24"/>
          <w:highlight w:val="none"/>
          <w:u w:val="single"/>
        </w:rPr>
        <w:t xml:space="preserve">工程量清单存在缺项、漏项、错误</w:t>
      </w:r>
      <w:r>
        <w:rPr>
          <w:rFonts w:hint="eastAsia" w:ascii="宋体" w:hAnsi="宋体" w:eastAsia="宋体" w:cs="宋体"/>
          <w:b/>
          <w:bCs/>
          <w:color w:val="auto"/>
          <w:sz w:val="24"/>
          <w:szCs w:val="24"/>
          <w:highlight w:val="none"/>
          <w:u w:val="single"/>
          <w:lang w:eastAsia="zh-CN"/>
        </w:rPr>
        <w:t xml:space="preserve">的</w:t>
      </w:r>
      <w:r>
        <w:rPr>
          <w:rFonts w:hint="eastAsia" w:ascii="宋体" w:hAnsi="宋体" w:eastAsia="宋体" w:cs="宋体"/>
          <w:color w:val="auto"/>
          <w:sz w:val="24"/>
          <w:szCs w:val="24"/>
          <w:highlight w:val="none"/>
        </w:rPr>
        <w:t xml:space="preserve">。</w:t>
      </w:r>
      <w:r/>
    </w:p>
    <w:p>
      <w:pPr>
        <w:pStyle w:val="756"/>
        <w:numPr>
          <w:ilvl w:val="0"/>
          <w:numId w:val="4"/>
        </w:numPr>
        <w:pageBreakBefore w:val="0"/>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发包人</w:t>
      </w:r>
      <w:r/>
    </w:p>
    <w:p>
      <w:pPr>
        <w:ind w:firstLine="420"/>
        <w:pageBreakBefore w:val="0"/>
        <w:spacing w:after="120" w:line="360" w:lineRule="auto"/>
        <w:rPr>
          <w:rFonts w:hint="eastAsia" w:ascii="宋体" w:hAnsi="宋体" w:eastAsia="宋体" w:cs="宋体"/>
          <w:color w:val="auto"/>
          <w:sz w:val="24"/>
          <w:szCs w:val="24"/>
          <w:highlight w:val="none"/>
        </w:rPr>
        <w:outlineLvl w:val="0"/>
      </w:pPr>
      <w:r>
        <w:rPr>
          <w:rFonts w:hint="eastAsia" w:ascii="宋体" w:hAnsi="宋体" w:eastAsia="宋体" w:cs="宋体"/>
          <w:b/>
          <w:color w:val="auto"/>
          <w:sz w:val="24"/>
          <w:szCs w:val="24"/>
          <w:highlight w:val="none"/>
        </w:rPr>
        <w:t xml:space="preserve">2.2</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发包人代表</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b/>
          <w:bCs/>
          <w:color w:val="auto"/>
          <w:sz w:val="24"/>
          <w:szCs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并签字确认经监理工程师核准的分项工程量报发包人核准</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2.4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施工现场、施工条件和基础资料的提供</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提供施工现场</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b/>
          <w:bCs/>
          <w:color w:val="auto"/>
          <w:sz w:val="24"/>
          <w:szCs w:val="24"/>
          <w:highlight w:val="none"/>
          <w:u w:val="single"/>
        </w:rPr>
        <w:t xml:space="preserve">开工通知载明的开工日期7日前</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提供施工条件</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b/>
          <w:bCs/>
          <w:color w:val="auto"/>
          <w:sz w:val="24"/>
          <w:szCs w:val="24"/>
          <w:highlight w:val="none"/>
          <w:u w:val="single"/>
        </w:rPr>
        <w:t xml:space="preserve">发包人负责提供电源，由承包人从接点接入施工现场。从发包人提供的电源至施工用电设备线路的安装由承包人负责实施，安装费、线路、设备购置费及施工过程中发生的所有电费，无论承包人是否在</w:t>
      </w:r>
      <w:r>
        <w:rPr>
          <w:rFonts w:hint="eastAsia" w:ascii="宋体" w:hAnsi="宋体" w:cs="宋体"/>
          <w:b/>
          <w:bCs/>
          <w:color w:val="auto"/>
          <w:sz w:val="24"/>
          <w:szCs w:val="24"/>
          <w:highlight w:val="none"/>
          <w:u w:val="single"/>
          <w:lang w:eastAsia="zh-CN"/>
        </w:rPr>
        <w:t xml:space="preserve">响应报价</w:t>
      </w:r>
      <w:r>
        <w:rPr>
          <w:rFonts w:hint="eastAsia" w:ascii="宋体" w:hAnsi="宋体" w:eastAsia="宋体" w:cs="宋体"/>
          <w:b/>
          <w:bCs/>
          <w:color w:val="auto"/>
          <w:sz w:val="24"/>
          <w:szCs w:val="24"/>
          <w:highlight w:val="none"/>
          <w:u w:val="single"/>
        </w:rPr>
        <w:t xml:space="preserve">中单独列支，发包人均认为此项费用包含在</w:t>
      </w:r>
      <w:r>
        <w:rPr>
          <w:rFonts w:hint="eastAsia" w:ascii="宋体" w:hAnsi="宋体" w:cs="宋体"/>
          <w:b/>
          <w:bCs/>
          <w:color w:val="auto"/>
          <w:sz w:val="24"/>
          <w:szCs w:val="24"/>
          <w:highlight w:val="none"/>
          <w:u w:val="single"/>
          <w:lang w:eastAsia="zh-CN"/>
        </w:rPr>
        <w:t xml:space="preserve">响应报价</w:t>
      </w:r>
      <w:r>
        <w:rPr>
          <w:rFonts w:hint="eastAsia" w:ascii="宋体" w:hAnsi="宋体" w:eastAsia="宋体" w:cs="宋体"/>
          <w:b/>
          <w:bCs/>
          <w:color w:val="auto"/>
          <w:sz w:val="24"/>
          <w:szCs w:val="24"/>
          <w:highlight w:val="none"/>
          <w:u w:val="single"/>
        </w:rPr>
        <w:t xml:space="preserve">中。工程结算时，发包人将按照向供电部门缴纳电费的单价和承包人的实际电数量扣回用电费用（含分摊的线路损耗费用）。</w:t>
      </w:r>
      <w:r/>
    </w:p>
    <w:p>
      <w:pPr>
        <w:ind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u w:val="single"/>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w:t>
      </w:r>
      <w:r>
        <w:rPr>
          <w:rFonts w:hint="eastAsia" w:ascii="宋体" w:hAnsi="宋体" w:cs="宋体"/>
          <w:b/>
          <w:bCs/>
          <w:color w:val="auto"/>
          <w:sz w:val="24"/>
          <w:szCs w:val="24"/>
          <w:highlight w:val="none"/>
          <w:u w:val="single"/>
          <w:lang w:eastAsia="zh-CN"/>
        </w:rPr>
        <w:t xml:space="preserve">响应报价</w:t>
      </w:r>
      <w:r>
        <w:rPr>
          <w:rFonts w:hint="eastAsia" w:ascii="宋体" w:hAnsi="宋体" w:eastAsia="宋体" w:cs="宋体"/>
          <w:b/>
          <w:bCs/>
          <w:color w:val="auto"/>
          <w:sz w:val="24"/>
          <w:szCs w:val="24"/>
          <w:highlight w:val="none"/>
          <w:u w:val="single"/>
        </w:rPr>
        <w:t xml:space="preserve">中单独列支，发包人均认为此项费用包含在</w:t>
      </w:r>
      <w:r>
        <w:rPr>
          <w:rFonts w:hint="eastAsia" w:ascii="宋体" w:hAnsi="宋体" w:cs="宋体"/>
          <w:b/>
          <w:bCs/>
          <w:color w:val="auto"/>
          <w:sz w:val="24"/>
          <w:szCs w:val="24"/>
          <w:highlight w:val="none"/>
          <w:u w:val="single"/>
          <w:lang w:eastAsia="zh-CN"/>
        </w:rPr>
        <w:t xml:space="preserve">响应报价</w:t>
      </w:r>
      <w:r>
        <w:rPr>
          <w:rFonts w:hint="eastAsia" w:ascii="宋体" w:hAnsi="宋体" w:eastAsia="宋体" w:cs="宋体"/>
          <w:b/>
          <w:bCs/>
          <w:color w:val="auto"/>
          <w:sz w:val="24"/>
          <w:szCs w:val="24"/>
          <w:highlight w:val="none"/>
          <w:u w:val="single"/>
        </w:rPr>
        <w:t xml:space="preserve">中。工程结算时，发包人将按照向供水部门缴纳水费的单价和承包人的实际用水数量扣回用水费用（含分摊的损耗费用）</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2.5</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资金来源证明及支付担保</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56"/>
        <w:numPr>
          <w:ilvl w:val="0"/>
          <w:numId w:val="4"/>
        </w:numPr>
        <w:ind w:left="0" w:firstLine="0"/>
        <w:pageBreakBefore w:val="0"/>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承包人</w:t>
      </w:r>
      <w:r/>
    </w:p>
    <w:p>
      <w:pPr>
        <w:ind w:firstLine="420"/>
        <w:pageBreakBefore w:val="0"/>
        <w:spacing w:after="12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3.1</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承包人的一般义务</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（9）承包人提交的竣工资料的内容：</w:t>
      </w:r>
      <w:r>
        <w:rPr>
          <w:rFonts w:hint="eastAsia" w:ascii="宋体" w:hAnsi="宋体" w:eastAsia="宋体" w:cs="宋体"/>
          <w:b/>
          <w:bCs/>
          <w:color w:val="auto"/>
          <w:sz w:val="24"/>
          <w:szCs w:val="24"/>
          <w:highlight w:val="none"/>
          <w:u w:val="single"/>
        </w:rPr>
        <w:t xml:space="preserve">承包人按照GB</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T50328-2001《建设工程文件归档整理规范》及江苏省相关法规、规范标准及本合同要求绘制竣工图及完整的工程技术档案、工程质量保修书及有关工程使用、保养、维护的说明</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b/>
          <w:bCs/>
          <w:color w:val="auto"/>
          <w:sz w:val="24"/>
          <w:szCs w:val="24"/>
          <w:highlight w:val="none"/>
          <w:u w:val="single"/>
        </w:rPr>
        <w:t xml:space="preserve">①满足行政主管部门要求；②向发包人提交盖承包人</w:t>
      </w:r>
      <w:r>
        <w:rPr>
          <w:rFonts w:hint="eastAsia" w:ascii="宋体" w:hAnsi="宋体" w:eastAsia="宋体" w:cs="宋体"/>
          <w:b/>
          <w:bCs/>
          <w:color w:val="auto"/>
          <w:sz w:val="24"/>
          <w:szCs w:val="24"/>
          <w:highlight w:val="none"/>
          <w:u w:val="single"/>
          <w:lang w:val="en-US" w:eastAsia="zh-CN"/>
        </w:rPr>
        <w:t xml:space="preserve">公</w:t>
      </w:r>
      <w:r>
        <w:rPr>
          <w:rFonts w:hint="eastAsia" w:ascii="宋体" w:hAnsi="宋体" w:eastAsia="宋体" w:cs="宋体"/>
          <w:b/>
          <w:bCs/>
          <w:color w:val="auto"/>
          <w:sz w:val="24"/>
          <w:szCs w:val="24"/>
          <w:highlight w:val="none"/>
          <w:u w:val="single"/>
          <w:lang w:eastAsia="zh-CN"/>
        </w:rPr>
        <w:t xml:space="preserve">章</w:t>
      </w:r>
      <w:r>
        <w:rPr>
          <w:rFonts w:hint="eastAsia" w:ascii="宋体" w:hAnsi="宋体" w:eastAsia="宋体" w:cs="宋体"/>
          <w:b/>
          <w:bCs/>
          <w:color w:val="auto"/>
          <w:sz w:val="24"/>
          <w:szCs w:val="24"/>
          <w:highlight w:val="none"/>
          <w:u w:val="single"/>
        </w:rPr>
        <w:t xml:space="preserve">和工程竣工资料专用章的纸质版资料三套、电子文档资料一套；③承包人自留一套</w:t>
      </w:r>
      <w:r>
        <w:rPr>
          <w:rFonts w:hint="eastAsia" w:ascii="宋体" w:hAnsi="宋体" w:eastAsia="宋体" w:cs="宋体"/>
          <w:color w:val="auto"/>
          <w:sz w:val="24"/>
          <w:szCs w:val="24"/>
          <w:highlight w:val="none"/>
        </w:rPr>
        <w:t xml:space="preserve">。</w:t>
      </w:r>
      <w:r/>
    </w:p>
    <w:p>
      <w:pPr>
        <w:ind w:left="638"/>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b/>
          <w:bCs/>
          <w:color w:val="auto"/>
          <w:sz w:val="24"/>
          <w:szCs w:val="24"/>
          <w:highlight w:val="none"/>
          <w:u w:val="single"/>
        </w:rPr>
        <w:t xml:space="preserve">承包人承担</w:t>
      </w:r>
      <w:r>
        <w:rPr>
          <w:rFonts w:hint="eastAsia" w:ascii="宋体" w:hAnsi="宋体" w:eastAsia="宋体" w:cs="宋体"/>
          <w:color w:val="auto"/>
          <w:sz w:val="24"/>
          <w:szCs w:val="24"/>
          <w:highlight w:val="none"/>
        </w:rPr>
        <w:t xml:space="preserve">。</w:t>
      </w:r>
      <w:r/>
    </w:p>
    <w:p>
      <w:pPr>
        <w:ind w:left="638"/>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b/>
          <w:bCs/>
          <w:color w:val="auto"/>
          <w:sz w:val="24"/>
          <w:szCs w:val="24"/>
          <w:highlight w:val="none"/>
          <w:u w:val="single"/>
        </w:rPr>
        <w:t xml:space="preserve">工程竣工验收合格之日起30天内完成移交</w:t>
      </w:r>
      <w:r>
        <w:rPr>
          <w:rFonts w:hint="eastAsia" w:ascii="宋体" w:hAnsi="宋体" w:eastAsia="宋体" w:cs="宋体"/>
          <w:color w:val="auto"/>
          <w:sz w:val="24"/>
          <w:szCs w:val="24"/>
          <w:highlight w:val="none"/>
        </w:rPr>
        <w:t xml:space="preserve">。</w:t>
      </w:r>
      <w:r/>
    </w:p>
    <w:p>
      <w:pPr>
        <w:ind w:firstLine="63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b/>
          <w:bCs/>
          <w:color w:val="auto"/>
          <w:sz w:val="24"/>
          <w:szCs w:val="24"/>
          <w:highlight w:val="none"/>
          <w:u w:val="single"/>
        </w:rPr>
        <w:t xml:space="preserve">立卷、装订成册的纸质文档和电子文档</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（10）承包人应履行的其他义务：</w:t>
      </w:r>
      <w:r>
        <w:rPr>
          <w:rFonts w:hint="eastAsia" w:ascii="宋体" w:hAnsi="宋体" w:eastAsia="宋体" w:cs="宋体"/>
          <w:b/>
          <w:bCs/>
          <w:color w:val="auto"/>
          <w:sz w:val="24"/>
          <w:szCs w:val="24"/>
          <w:highlight w:val="none"/>
          <w:u w:val="single"/>
        </w:rPr>
        <w:t xml:space="preserve">承包人必须对工程现场施工人员全部实行实名制考勤管理，签订劳动合同，按月足额发放工资。</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项目经理</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项目经理：</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p>
    <w:p>
      <w:pPr>
        <w:ind w:firstLine="420"/>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1）领导、决策，调集企业所属各单位、各部门为项目进行全面服务和控制；</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2）代表承包人履行对业主的合约，并受业主委托行使对项目所有分包商统一指挥、协调、管理权；</w:t>
      </w:r>
      <w:r/>
    </w:p>
    <w:p>
      <w:pPr>
        <w:ind w:firstLine="420"/>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3）负责组织编制与审批工程总体进度计划及其修订与调整；</w:t>
      </w:r>
      <w:r/>
    </w:p>
    <w:p>
      <w:pPr>
        <w:ind w:firstLine="420"/>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4）负责组织编制与审批质量保证计划及其修订与调整；</w:t>
      </w:r>
      <w:r/>
    </w:p>
    <w:p>
      <w:pPr>
        <w:ind w:firstLine="420"/>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5）负责组织编制与审批主要物资供应与采购计划及其修订与调整；</w:t>
      </w:r>
      <w:r/>
    </w:p>
    <w:p>
      <w:pPr>
        <w:ind w:firstLine="420"/>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6）负责组织编制与审批工程分包计划及其修订与调整；</w:t>
      </w:r>
      <w:r/>
    </w:p>
    <w:p>
      <w:pPr>
        <w:ind w:firstLine="420"/>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7）组织工程成本的分析、预测及控制，对项目资金管理与财务运作负责；</w:t>
      </w:r>
      <w:r/>
    </w:p>
    <w:p>
      <w:pPr>
        <w:ind w:firstLine="420"/>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8）与业主、监理保持经常沟通，了解业主需求，解决随时出现的问题，替业主排忧解难，保护业主利益；</w:t>
      </w:r>
      <w:r/>
    </w:p>
    <w:p>
      <w:pPr>
        <w:ind w:firstLine="42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9）负责组织人力资源调配、内部和外部关系协调；遵照合同约定及施工组织设计中的内容实施于工程，当超出实施范围</w:t>
      </w:r>
      <w:r>
        <w:rPr>
          <w:rFonts w:hint="eastAsia" w:ascii="宋体" w:hAnsi="宋体" w:eastAsia="宋体" w:cs="宋体"/>
          <w:b/>
          <w:bCs/>
          <w:color w:val="auto"/>
          <w:sz w:val="24"/>
          <w:szCs w:val="24"/>
          <w:highlight w:val="none"/>
          <w:u w:val="single"/>
          <w:lang w:val="en-US" w:eastAsia="zh-CN"/>
        </w:rPr>
        <w:t xml:space="preserve">时</w:t>
      </w:r>
      <w:r>
        <w:rPr>
          <w:rFonts w:hint="eastAsia" w:ascii="宋体" w:hAnsi="宋体" w:eastAsia="宋体" w:cs="宋体"/>
          <w:b/>
          <w:bCs/>
          <w:color w:val="auto"/>
          <w:sz w:val="24"/>
          <w:szCs w:val="24"/>
          <w:highlight w:val="none"/>
          <w:u w:val="single"/>
        </w:rPr>
        <w:t xml:space="preserve">应向上级决策机构申报</w:t>
      </w:r>
      <w:r>
        <w:rPr>
          <w:rFonts w:hint="eastAsia" w:ascii="宋体" w:hAnsi="宋体" w:eastAsia="宋体" w:cs="宋体"/>
          <w:b/>
          <w:bCs/>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b/>
          <w:bCs/>
          <w:color w:val="auto"/>
          <w:sz w:val="24"/>
          <w:szCs w:val="24"/>
          <w:highlight w:val="none"/>
          <w:u w:val="single"/>
        </w:rPr>
        <w:t xml:space="preserve">每天不少于8小时，每周不少于6天</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b/>
          <w:bCs/>
          <w:color w:val="auto"/>
          <w:sz w:val="24"/>
          <w:szCs w:val="24"/>
          <w:highlight w:val="none"/>
          <w:u w:val="single"/>
        </w:rPr>
        <w:t xml:space="preserve">承包人承担叁万元的违约金，责令限期提交劳动合同并补缴社会保险</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b/>
          <w:bCs/>
          <w:color w:val="auto"/>
          <w:sz w:val="24"/>
          <w:szCs w:val="24"/>
          <w:highlight w:val="none"/>
          <w:u w:val="single"/>
        </w:rPr>
        <w:t xml:space="preserve">发包人有权要求承包人承担1000元</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天的违约金，且承包人承担上述违约给发包人造成的一切损失</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承包人擅自更换项目经理的违约责任：</w:t>
      </w:r>
      <w:r>
        <w:rPr>
          <w:rFonts w:hint="eastAsia" w:ascii="宋体" w:hAnsi="宋体" w:eastAsia="宋体" w:cs="宋体"/>
          <w:b/>
          <w:bCs/>
          <w:color w:val="auto"/>
          <w:sz w:val="24"/>
          <w:szCs w:val="24"/>
          <w:highlight w:val="none"/>
          <w:u w:val="single"/>
        </w:rPr>
        <w:t xml:space="preserve">发包人有权要求承包人承担伍万元的违约金，并有权解除合同并责令承包人退场，由此产生的一切损失及后果由承包人承担</w:t>
      </w:r>
      <w:r>
        <w:rPr>
          <w:rFonts w:hint="eastAsia" w:ascii="宋体" w:hAnsi="宋体" w:eastAsia="宋体" w:cs="宋体"/>
          <w:color w:val="auto"/>
          <w:sz w:val="24"/>
          <w:szCs w:val="24"/>
          <w:highlight w:val="none"/>
        </w:rPr>
        <w:t xml:space="preserve">。</w:t>
      </w:r>
      <w:r/>
    </w:p>
    <w:p>
      <w:pPr>
        <w:pageBreakBefore w:val="0"/>
        <w:spacing w:line="360" w:lineRule="auto"/>
        <w:rPr>
          <w:rFonts w:hint="eastAsia" w:ascii="宋体" w:hAnsi="宋体" w:eastAsia="宋体" w:cs="宋体"/>
          <w:b/>
          <w:bCs/>
          <w:color w:val="auto"/>
          <w:sz w:val="24"/>
          <w:szCs w:val="24"/>
          <w:highlight w:val="none"/>
          <w:u w:val="single"/>
        </w:rPr>
        <w:outlineLvl w:val="0"/>
      </w:pPr>
      <w:r>
        <w:rPr>
          <w:rFonts w:hint="eastAsia" w:ascii="宋体" w:hAnsi="宋体" w:eastAsia="宋体" w:cs="宋体"/>
          <w:color w:val="auto"/>
          <w:sz w:val="24"/>
          <w:szCs w:val="24"/>
          <w:highlight w:val="none"/>
        </w:rPr>
        <w:t xml:space="preserve">3.2.4承包人无正当理由拒绝更换项目经理的违约责任：</w:t>
      </w:r>
      <w:r>
        <w:rPr>
          <w:rFonts w:hint="eastAsia" w:ascii="宋体" w:hAnsi="宋体" w:eastAsia="宋体" w:cs="宋体"/>
          <w:b/>
          <w:bCs/>
          <w:color w:val="auto"/>
          <w:sz w:val="24"/>
          <w:szCs w:val="24"/>
          <w:highlight w:val="none"/>
          <w:u w:val="single"/>
        </w:rPr>
        <w:t xml:space="preserve">发包人有权要求承包人承担伍万</w:t>
      </w:r>
      <w:r/>
    </w:p>
    <w:p>
      <w:pPr>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u w:val="single"/>
        </w:rPr>
        <w:t xml:space="preserve">元的违约金，并有权解除合同并责令承包人退场，由此产生的一切损失及后果由承包人承担</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承包人人员</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承包人提交项目管理机构及施工现场管理人员安排报告的期限：</w:t>
      </w:r>
      <w:r>
        <w:rPr>
          <w:rFonts w:hint="eastAsia" w:ascii="宋体" w:hAnsi="宋体" w:eastAsia="宋体" w:cs="宋体"/>
          <w:b/>
          <w:bCs/>
          <w:color w:val="auto"/>
          <w:sz w:val="24"/>
          <w:szCs w:val="24"/>
          <w:highlight w:val="none"/>
          <w:u w:val="single"/>
        </w:rPr>
        <w:t xml:space="preserve">合同签字后7天内</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承包人无正当理由拒绝撤换主要施工管理人员的违约责任：</w:t>
      </w:r>
      <w:r>
        <w:rPr>
          <w:rFonts w:hint="eastAsia" w:ascii="宋体" w:hAnsi="宋体" w:eastAsia="宋体" w:cs="宋体"/>
          <w:b/>
          <w:bCs/>
          <w:color w:val="auto"/>
          <w:sz w:val="24"/>
          <w:szCs w:val="24"/>
          <w:highlight w:val="none"/>
          <w:u w:val="single"/>
        </w:rPr>
        <w:t xml:space="preserve">发包人有权要求承包人承担叁万元的违约金，并有权解除合同并责令承包人退场，由此产生的一切损失及后果由承包人承担</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承包人主要施工管理人员离开施工现场的批准要求：</w:t>
      </w:r>
      <w:r>
        <w:rPr>
          <w:rFonts w:hint="eastAsia" w:ascii="宋体" w:hAnsi="宋体" w:eastAsia="宋体" w:cs="宋体"/>
          <w:b/>
          <w:bCs/>
          <w:color w:val="auto"/>
          <w:sz w:val="24"/>
          <w:szCs w:val="24"/>
          <w:highlight w:val="none"/>
          <w:u w:val="single"/>
        </w:rPr>
        <w:t xml:space="preserve">由总监理工程师及发包人代表批准后方可离开</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承包人擅自更换主要施工管理人员的违约责任：</w:t>
      </w:r>
      <w:r>
        <w:rPr>
          <w:rFonts w:hint="eastAsia" w:ascii="宋体" w:hAnsi="宋体" w:eastAsia="宋体" w:cs="宋体"/>
          <w:b/>
          <w:bCs/>
          <w:color w:val="auto"/>
          <w:sz w:val="24"/>
          <w:szCs w:val="24"/>
          <w:highlight w:val="none"/>
          <w:u w:val="single"/>
        </w:rPr>
        <w:t xml:space="preserve">发包人有权要求承包人承担壹万元的违约金，并有权解除合同并责令承包人退场，由此产生的一切损失及后果由承包人承担</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b/>
          <w:bCs/>
          <w:color w:val="auto"/>
          <w:sz w:val="24"/>
          <w:szCs w:val="24"/>
          <w:highlight w:val="none"/>
          <w:u w:val="single"/>
        </w:rPr>
        <w:t xml:space="preserve">承包人承担壹万元</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次的违约金，</w:t>
      </w:r>
      <w:r>
        <w:rPr>
          <w:rFonts w:hint="eastAsia" w:ascii="宋体" w:hAnsi="宋体" w:eastAsia="宋体" w:cs="宋体"/>
          <w:b/>
          <w:bCs/>
          <w:color w:val="auto"/>
          <w:sz w:val="24"/>
          <w:szCs w:val="24"/>
          <w:highlight w:val="none"/>
          <w:u w:val="single"/>
          <w:lang w:val="en-US" w:eastAsia="zh-CN"/>
        </w:rPr>
        <w:t xml:space="preserve">并</w:t>
      </w:r>
      <w:r>
        <w:rPr>
          <w:rFonts w:hint="eastAsia" w:ascii="宋体" w:hAnsi="宋体" w:eastAsia="宋体" w:cs="宋体"/>
          <w:b/>
          <w:bCs/>
          <w:color w:val="auto"/>
          <w:sz w:val="24"/>
          <w:szCs w:val="24"/>
          <w:highlight w:val="none"/>
          <w:u w:val="single"/>
        </w:rPr>
        <w:t xml:space="preserve">承担上述违约给发包人造成的损失</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3.5</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分包</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分包的一般约定</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分包的确定</w:t>
      </w:r>
      <w:r/>
    </w:p>
    <w:p>
      <w:pPr>
        <w:ind w:firstLine="42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b/>
          <w:bCs/>
          <w:color w:val="auto"/>
          <w:sz w:val="24"/>
          <w:szCs w:val="24"/>
          <w:highlight w:val="none"/>
          <w:u w:val="single"/>
        </w:rPr>
        <w:t xml:space="preserve">符合行业规范并经</w:t>
      </w:r>
      <w:r>
        <w:rPr>
          <w:rFonts w:hint="eastAsia" w:ascii="宋体" w:hAnsi="宋体" w:eastAsia="宋体" w:cs="宋体"/>
          <w:b/>
          <w:bCs/>
          <w:color w:val="auto"/>
          <w:sz w:val="24"/>
          <w:szCs w:val="24"/>
          <w:highlight w:val="none"/>
          <w:u w:val="single"/>
          <w:lang w:eastAsia="zh-CN"/>
        </w:rPr>
        <w:t xml:space="preserve">采购人</w:t>
      </w:r>
      <w:r>
        <w:rPr>
          <w:rFonts w:hint="eastAsia" w:ascii="宋体" w:hAnsi="宋体" w:eastAsia="宋体" w:cs="宋体"/>
          <w:b/>
          <w:bCs/>
          <w:color w:val="auto"/>
          <w:sz w:val="24"/>
          <w:szCs w:val="24"/>
          <w:highlight w:val="none"/>
          <w:u w:val="single"/>
        </w:rPr>
        <w:t xml:space="preserve">认可</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分包合同价款</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b/>
          <w:bCs/>
          <w:color w:val="auto"/>
          <w:sz w:val="24"/>
          <w:szCs w:val="24"/>
          <w:highlight w:val="none"/>
          <w:u w:val="single"/>
        </w:rPr>
        <w:t xml:space="preserve">本工程不允许承包方有任何形式的转包和未经发包方允许的分包，否则发包方有权终止合同，一切损失由承包方承担</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3.6</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工程照管与成品、半成品保护</w:t>
      </w:r>
      <w:r/>
    </w:p>
    <w:p>
      <w:pPr>
        <w:ind w:firstLine="420"/>
        <w:pageBreakBefore w:val="0"/>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b/>
          <w:bCs/>
          <w:color w:val="auto"/>
          <w:sz w:val="24"/>
          <w:szCs w:val="24"/>
          <w:highlight w:val="none"/>
          <w:u w:val="single"/>
        </w:rPr>
        <w:t xml:space="preserve">设备、人员进场至工程移交</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接收证书签发前由承包人负责照管，费用由承包人承担</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3.7</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履约担保</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b/>
          <w:bCs/>
          <w:color w:val="auto"/>
          <w:sz w:val="24"/>
          <w:szCs w:val="24"/>
          <w:highlight w:val="none"/>
          <w:u w:val="single"/>
        </w:rPr>
        <w:t xml:space="preserve">否</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承包人提供履约担保的形式、金额及期限的：</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pStyle w:val="756"/>
        <w:numPr>
          <w:ilvl w:val="0"/>
          <w:numId w:val="4"/>
        </w:numPr>
        <w:ind w:left="0" w:firstLine="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监理人的一般规定</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b/>
          <w:bCs/>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b/>
          <w:bCs/>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b/>
          <w:bCs/>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监理人员</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b/>
          <w:bCs/>
          <w:color w:val="auto"/>
          <w:sz w:val="24"/>
          <w:szCs w:val="24"/>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发包人赋予的其他有关权利。</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需要取得发包人批准监理人才能行使的职权：工程变更、工程量增减的签证、需增加工程费用的现场签证、形象进度工程量的核准、影响工期的签证及开工令、停复工令的签发</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商定或确定</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none"/>
          <w:lang w:val="en-US" w:eastAsia="zh-CN"/>
        </w:rPr>
        <w:t xml:space="preserve">（1）</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756"/>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5.工程质量</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质量要求</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特殊质量标准和要求：</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隐蔽工程检查</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承包人提前通知监理人隐蔽工程检查的期限的约定：</w:t>
      </w:r>
      <w:r>
        <w:rPr>
          <w:rFonts w:hint="eastAsia" w:ascii="宋体" w:hAnsi="宋体" w:eastAsia="宋体" w:cs="宋体"/>
          <w:b/>
          <w:bCs/>
          <w:color w:val="auto"/>
          <w:sz w:val="24"/>
          <w:szCs w:val="24"/>
          <w:highlight w:val="none"/>
          <w:u w:val="single"/>
        </w:rPr>
        <w:t xml:space="preserve">24小时</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b/>
          <w:bCs/>
          <w:color w:val="auto"/>
          <w:sz w:val="24"/>
          <w:szCs w:val="24"/>
          <w:highlight w:val="none"/>
          <w:u w:val="single"/>
        </w:rPr>
        <w:t xml:space="preserve">12</w:t>
      </w:r>
      <w:r>
        <w:rPr>
          <w:rFonts w:hint="eastAsia" w:ascii="宋体" w:hAnsi="宋体" w:eastAsia="宋体" w:cs="宋体"/>
          <w:color w:val="auto"/>
          <w:sz w:val="24"/>
          <w:szCs w:val="24"/>
          <w:highlight w:val="none"/>
        </w:rPr>
        <w:t xml:space="preserve">小时提交书面延期要求。</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b/>
          <w:bCs/>
          <w:color w:val="auto"/>
          <w:sz w:val="24"/>
          <w:szCs w:val="24"/>
          <w:highlight w:val="none"/>
          <w:u w:val="single"/>
        </w:rPr>
        <w:t xml:space="preserve">48</w:t>
      </w:r>
      <w:r>
        <w:rPr>
          <w:rFonts w:hint="eastAsia" w:ascii="宋体" w:hAnsi="宋体" w:eastAsia="宋体" w:cs="宋体"/>
          <w:color w:val="auto"/>
          <w:sz w:val="24"/>
          <w:szCs w:val="24"/>
          <w:highlight w:val="none"/>
        </w:rPr>
        <w:t xml:space="preserve">小时。</w:t>
      </w:r>
      <w:r/>
    </w:p>
    <w:p>
      <w:pPr>
        <w:pStyle w:val="756"/>
        <w:numPr>
          <w:ilvl w:val="0"/>
          <w:numId w:val="4"/>
        </w:numPr>
        <w:ind w:left="0" w:firstLine="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安全文明施工与环境保护</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安全文明施工</w:t>
      </w:r>
      <w:r/>
    </w:p>
    <w:p>
      <w:pPr>
        <w:ind w:firstLine="420"/>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6.1.1项目安全生产的达标目标及相应事项的约定：</w:t>
      </w:r>
      <w:r>
        <w:rPr>
          <w:rFonts w:hint="eastAsia" w:ascii="宋体" w:hAnsi="宋体" w:eastAsia="宋体" w:cs="宋体"/>
          <w:color w:val="auto"/>
          <w:sz w:val="24"/>
          <w:szCs w:val="24"/>
          <w:highlight w:val="none"/>
          <w:u w:val="single"/>
        </w:rPr>
        <w:t xml:space="preserve">①</w:t>
      </w:r>
      <w:r>
        <w:rPr>
          <w:rFonts w:hint="eastAsia" w:ascii="宋体" w:hAnsi="宋体" w:eastAsia="宋体" w:cs="宋体"/>
          <w:b/>
          <w:bCs/>
          <w:color w:val="auto"/>
          <w:sz w:val="24"/>
          <w:szCs w:val="24"/>
          <w:highlight w:val="none"/>
          <w:u w:val="single"/>
        </w:rPr>
        <w:t xml:space="preserve">达标目标为《建筑施工安全检查标准》（JGJ59-2011）及相关规范标准。其安全文明施工费用已经含在合同价款（即中标价）内。</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②开工通知载明的开工日期7天前提交安全技术措施或专项施工方案、安全生产责任制度、治安保卫制度及安全生产教育培训制度。</w:t>
      </w:r>
      <w:r/>
    </w:p>
    <w:p>
      <w:pPr>
        <w:ind w:firstLine="420"/>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③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二向招标方支付违约金。</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④承包人若在施工期间因拖欠农民工工资问题上访，不得以任何理由及借口拖延处理。如因发包人未能按时拨付工程款造成上访的，发包人自愿接受并执行建设行政主管部门的处理意见；如因承包人未能按时支付工人工资而造成上访的且未能及时解决，因处理不力造成影响，每一例承包人按合同价款的百分之二向招标方支付违约金</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关于治安保卫的特别约定：</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b/>
          <w:bCs/>
          <w:color w:val="auto"/>
          <w:sz w:val="24"/>
          <w:szCs w:val="24"/>
          <w:highlight w:val="none"/>
          <w:u w:val="single"/>
        </w:rPr>
        <w:t xml:space="preserve">承包人应在工程开工后7天内编制施工场地治安管理计划，并制定应对突发治安事件的紧急预案，报发包人和监理人批准。发包人和监理人的确认，不能减轻或免除承包人根据法律规定和合同约定应承担的任何责任或义务。</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文明施工</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b/>
          <w:bCs/>
          <w:color w:val="auto"/>
          <w:sz w:val="24"/>
          <w:szCs w:val="24"/>
          <w:highlight w:val="none"/>
          <w:u w:val="single"/>
        </w:rPr>
        <w:t xml:space="preserve">遵守并达到国家和工程所在地有关文明施工的要求及相关规定。</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关于安全文明施工费支付比例和支付期限的约定：</w:t>
      </w:r>
      <w:r>
        <w:rPr>
          <w:rFonts w:hint="eastAsia" w:ascii="宋体" w:hAnsi="宋体" w:eastAsia="宋体" w:cs="宋体"/>
          <w:b/>
          <w:bCs/>
          <w:color w:val="auto"/>
          <w:sz w:val="24"/>
          <w:szCs w:val="24"/>
          <w:highlight w:val="none"/>
          <w:u w:val="single"/>
        </w:rPr>
        <w:t xml:space="preserve">合同价（即中标价）款中已含，与合同价款同期支付</w:t>
      </w:r>
      <w:r>
        <w:rPr>
          <w:rFonts w:hint="eastAsia" w:ascii="宋体" w:hAnsi="宋体" w:eastAsia="宋体" w:cs="宋体"/>
          <w:color w:val="auto"/>
          <w:sz w:val="24"/>
          <w:szCs w:val="24"/>
          <w:highlight w:val="none"/>
        </w:rPr>
        <w:t xml:space="preserve">。</w:t>
      </w:r>
      <w:r/>
    </w:p>
    <w:p>
      <w:pPr>
        <w:pStyle w:val="756"/>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工期和进度</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施工组织设计</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合同当事人约定的施工组织设计应包括的其他内容：</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施工组织设计的提交和修改</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b/>
          <w:bCs/>
          <w:color w:val="auto"/>
          <w:sz w:val="24"/>
          <w:szCs w:val="24"/>
          <w:highlight w:val="none"/>
          <w:u w:val="single"/>
        </w:rPr>
        <w:t xml:space="preserve">合同签订后5日内，但最迟不得晚于开工通知载明的开工日期前7天</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b/>
          <w:bCs/>
          <w:color w:val="auto"/>
          <w:sz w:val="24"/>
          <w:szCs w:val="24"/>
          <w:highlight w:val="none"/>
          <w:u w:val="single"/>
        </w:rPr>
        <w:t xml:space="preserve">收到后7天内</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施工进度计划</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施工进度计划的修订</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b/>
          <w:bCs/>
          <w:color w:val="auto"/>
          <w:sz w:val="24"/>
          <w:szCs w:val="24"/>
          <w:highlight w:val="none"/>
          <w:u w:val="single"/>
        </w:rPr>
        <w:t xml:space="preserve">收到后7天内</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开工</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开工准备</w:t>
      </w:r>
      <w:r/>
    </w:p>
    <w:p>
      <w:pPr>
        <w:ind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b/>
          <w:bCs/>
          <w:color w:val="auto"/>
          <w:sz w:val="24"/>
          <w:szCs w:val="24"/>
          <w:highlight w:val="none"/>
          <w:u w:val="single"/>
        </w:rPr>
        <w:t xml:space="preserve">合同签订后、开工前</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b/>
          <w:bCs/>
          <w:color w:val="auto"/>
          <w:sz w:val="24"/>
          <w:szCs w:val="24"/>
          <w:highlight w:val="none"/>
          <w:u w:val="single"/>
        </w:rPr>
        <w:t xml:space="preserve">一周内</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b/>
          <w:bCs/>
          <w:color w:val="auto"/>
          <w:sz w:val="24"/>
          <w:szCs w:val="24"/>
          <w:highlight w:val="none"/>
          <w:u w:val="single"/>
        </w:rPr>
        <w:t xml:space="preserve">一周内</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开工通知</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b/>
          <w:bCs/>
          <w:color w:val="auto"/>
          <w:sz w:val="24"/>
          <w:szCs w:val="24"/>
          <w:highlight w:val="none"/>
          <w:u w:val="single"/>
        </w:rPr>
        <w:t xml:space="preserve">90</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测量放线</w:t>
      </w:r>
      <w:r/>
    </w:p>
    <w:p>
      <w:pPr>
        <w:ind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b/>
          <w:bCs/>
          <w:color w:val="auto"/>
          <w:sz w:val="24"/>
          <w:szCs w:val="24"/>
          <w:highlight w:val="none"/>
          <w:u w:val="single"/>
        </w:rPr>
        <w:t xml:space="preserve">合同签订后、开工前</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7.5</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工期延误</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因发包人原因导致工期延误</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（7）因发包人原因导致工期延误的其他情形：</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因承包人原因导致工期延误</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b/>
          <w:bCs/>
          <w:color w:val="auto"/>
          <w:sz w:val="24"/>
          <w:szCs w:val="24"/>
          <w:highlight w:val="none"/>
          <w:u w:val="single"/>
        </w:rPr>
        <w:t xml:space="preserve">每延误一天，由承包人向发包人按合同价款的千分之三</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天支付违约金</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b/>
          <w:bCs/>
          <w:color w:val="auto"/>
          <w:sz w:val="24"/>
          <w:szCs w:val="24"/>
          <w:highlight w:val="none"/>
          <w:u w:val="single"/>
        </w:rPr>
        <w:t xml:space="preserve">总额不超过合同价款的20%</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7.6不利物质条件</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b/>
          <w:bCs/>
          <w:color w:val="auto"/>
          <w:sz w:val="24"/>
          <w:szCs w:val="24"/>
          <w:highlight w:val="none"/>
          <w:u w:val="single"/>
        </w:rPr>
        <w:t xml:space="preserve">当地建设行政主管部门相关规定以及不可抗力</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7.7</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异常恶劣的气候条件</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u w:val="single"/>
        </w:rPr>
        <w:t xml:space="preserve">日降雨量大于50mm、雨日超过1天</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u w:val="single"/>
        </w:rPr>
        <w:t xml:space="preserve">日气温超过38℃的高温大于3天</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u w:val="single"/>
        </w:rPr>
        <w:t xml:space="preserve">日气温低于-20℃的严寒大于3天</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auto"/>
          <w:sz w:val="24"/>
          <w:szCs w:val="24"/>
          <w:highlight w:val="none"/>
          <w:u w:val="single"/>
        </w:rPr>
        <w:t xml:space="preserve">造成工程损坏的冰雹和大雪灾害</w:t>
      </w:r>
      <w:r>
        <w:rPr>
          <w:rFonts w:hint="eastAsia" w:ascii="宋体" w:hAnsi="宋体" w:eastAsia="宋体" w:cs="宋体"/>
          <w:b/>
          <w:bCs/>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rPr>
        <w:t xml:space="preserve">日降雪量10mm及以上</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
          <w:bCs/>
          <w:color w:val="auto"/>
          <w:sz w:val="24"/>
          <w:szCs w:val="24"/>
          <w:highlight w:val="none"/>
          <w:u w:val="single"/>
        </w:rPr>
        <w:t xml:space="preserve">其它异常恶劣气候灾害</w:t>
      </w:r>
      <w:r>
        <w:rPr>
          <w:rFonts w:hint="eastAsia" w:ascii="宋体" w:hAnsi="宋体" w:eastAsia="宋体" w:cs="宋体"/>
          <w:color w:val="auto"/>
          <w:sz w:val="24"/>
          <w:szCs w:val="24"/>
          <w:highlight w:val="none"/>
          <w:u w:val="singl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7.9</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提前竣工的奖励</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提前竣工的奖励：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756"/>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8.材料与设备</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材料与工程设备的保管与使用</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发包人供应的材料设备的保管费用的承担：</w:t>
      </w:r>
      <w:r>
        <w:rPr>
          <w:rFonts w:hint="eastAsia" w:ascii="宋体" w:hAnsi="宋体" w:eastAsia="宋体" w:cs="宋体"/>
          <w:b/>
          <w:bCs/>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8.6</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样品</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样品的报送与封存</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b/>
          <w:bCs/>
          <w:color w:val="auto"/>
          <w:sz w:val="24"/>
          <w:szCs w:val="24"/>
          <w:highlight w:val="none"/>
          <w:u w:val="single"/>
        </w:rPr>
        <w:t xml:space="preserve">按发包人要求确定</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8.8</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施工设备和临时设施</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承包人提供的施工设备和临时设施</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b/>
          <w:bCs/>
          <w:color w:val="auto"/>
          <w:sz w:val="24"/>
          <w:szCs w:val="24"/>
          <w:highlight w:val="none"/>
          <w:u w:val="single"/>
        </w:rPr>
        <w:t xml:space="preserve">由承包人自行承担</w:t>
      </w:r>
      <w:r>
        <w:rPr>
          <w:rFonts w:hint="eastAsia" w:ascii="宋体" w:hAnsi="宋体" w:eastAsia="宋体" w:cs="宋体"/>
          <w:color w:val="auto"/>
          <w:sz w:val="24"/>
          <w:szCs w:val="24"/>
          <w:highlight w:val="none"/>
        </w:rPr>
        <w:t xml:space="preserve">。</w:t>
      </w:r>
      <w:r/>
    </w:p>
    <w:p>
      <w:pPr>
        <w:pStyle w:val="756"/>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9.试验与检验</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试验设备与试验人员</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9.1.2试验设备</w:t>
      </w:r>
      <w:r/>
    </w:p>
    <w:p>
      <w:pPr>
        <w:ind w:firstLine="42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b/>
          <w:bCs/>
          <w:color w:val="auto"/>
          <w:sz w:val="24"/>
          <w:szCs w:val="24"/>
          <w:highlight w:val="none"/>
          <w:u w:val="single"/>
        </w:rPr>
        <w:t xml:space="preserve">根据实际现场需要按有关规定执行</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b/>
          <w:bCs/>
          <w:color w:val="auto"/>
          <w:sz w:val="24"/>
          <w:szCs w:val="24"/>
          <w:highlight w:val="none"/>
          <w:u w:val="single"/>
        </w:rPr>
        <w:t xml:space="preserve">根据实际现场需要按有关规定执行</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b/>
          <w:bCs/>
          <w:color w:val="auto"/>
          <w:sz w:val="24"/>
          <w:szCs w:val="24"/>
          <w:highlight w:val="none"/>
          <w:u w:val="single"/>
        </w:rPr>
        <w:t xml:space="preserve">根据实际现场需要按有关规定执行</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9.4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现场工艺试验</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756"/>
        <w:numPr>
          <w:ilvl w:val="0"/>
          <w:numId w:val="5"/>
        </w:numPr>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变更</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变更的范围</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b/>
          <w:bCs/>
          <w:color w:val="auto"/>
          <w:sz w:val="24"/>
          <w:szCs w:val="24"/>
          <w:highlight w:val="none"/>
          <w:u w:val="single"/>
        </w:rPr>
        <w:t xml:space="preserve">设计变更、现场鉴证和新增工程等变更均须经设计院、监理工程师和发包人代表签字认可并加盖</w:t>
      </w:r>
      <w:r>
        <w:rPr>
          <w:rFonts w:hint="eastAsia" w:ascii="宋体" w:hAnsi="宋体" w:eastAsia="宋体" w:cs="宋体"/>
          <w:b/>
          <w:bCs/>
          <w:color w:val="auto"/>
          <w:sz w:val="24"/>
          <w:szCs w:val="24"/>
          <w:highlight w:val="none"/>
          <w:u w:val="single"/>
          <w:lang w:eastAsia="zh-CN"/>
        </w:rPr>
        <w:t xml:space="preserve">电子签章</w:t>
      </w:r>
      <w:r>
        <w:rPr>
          <w:rFonts w:hint="eastAsia" w:ascii="宋体" w:hAnsi="宋体" w:eastAsia="宋体" w:cs="宋体"/>
          <w:b/>
          <w:bCs/>
          <w:color w:val="auto"/>
          <w:sz w:val="24"/>
          <w:szCs w:val="24"/>
          <w:highlight w:val="none"/>
          <w:u w:val="single"/>
        </w:rPr>
        <w:t xml:space="preserve">，否则不作为结算调整依据,审计单位审核确认按招投标让利同比例下浮。承包人根据发包人书面确认的变更文件予以变更。变更文件中须明确原做法、变更后做法及工艺、材料名称、规格、品牌、尺寸等，标注要清晰</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变更估价</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变更估价原则</w:t>
      </w:r>
      <w:r/>
    </w:p>
    <w:p>
      <w:pPr>
        <w:ind w:firstLine="42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lang w:eastAsia="zh-CN"/>
        </w:rPr>
        <w:t xml:space="preserve"> ：</w:t>
      </w:r>
      <w:r/>
    </w:p>
    <w:p>
      <w:pPr>
        <w:ind w:firstLine="420"/>
        <w:jc w:val="left"/>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（1）已标价工程量清单或预算书有相同项目的，按照相同项目单价认定；若相同项目单价不一致的，按照最低的项目单价执行；</w:t>
      </w:r>
      <w:r/>
    </w:p>
    <w:p>
      <w:pPr>
        <w:ind w:firstLine="420"/>
        <w:jc w:val="left"/>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（2）已标价工程量清单或预算书中无相同项目，但有类似项目的，参照类似项目的单价认定；若类似项目的单价不一致的，按照最低的项目单价执行；</w:t>
      </w:r>
      <w:r/>
    </w:p>
    <w:p>
      <w:pPr>
        <w:ind w:firstLine="420"/>
        <w:jc w:val="left"/>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firstLine="420"/>
        <w:jc w:val="left"/>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firstLine="420"/>
        <w:jc w:val="left"/>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firstLine="420"/>
        <w:jc w:val="left"/>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20"/>
        <w:jc w:val="left"/>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④无法按照上述条款确定综合单价时，单价可按下列方式调整：综合单价=预算单价×（中标价-暂估价-暂列金额-不可竞争费）</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（招标控制价-暂估价-暂列金额-不可竞争费）,预算单价由合同当事人（或审计单位）根据</w:t>
      </w:r>
      <w:r>
        <w:rPr>
          <w:rFonts w:hint="eastAsia" w:ascii="宋体" w:hAnsi="宋体" w:cs="宋体"/>
          <w:b/>
          <w:bCs/>
          <w:color w:val="auto"/>
          <w:sz w:val="24"/>
          <w:szCs w:val="24"/>
          <w:highlight w:val="none"/>
          <w:u w:val="single"/>
          <w:lang w:eastAsia="zh-CN"/>
        </w:rPr>
        <w:t xml:space="preserve">磋商文件</w:t>
      </w:r>
      <w:r>
        <w:rPr>
          <w:rFonts w:hint="eastAsia" w:ascii="宋体" w:hAnsi="宋体" w:eastAsia="宋体" w:cs="宋体"/>
          <w:b/>
          <w:bCs/>
          <w:color w:val="auto"/>
          <w:sz w:val="24"/>
          <w:szCs w:val="24"/>
          <w:highlight w:val="none"/>
          <w:u w:val="single"/>
        </w:rPr>
        <w:t xml:space="preserve">规定编制。</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10.5</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承包人的合理化建议</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b/>
          <w:bCs/>
          <w:color w:val="auto"/>
          <w:sz w:val="24"/>
          <w:szCs w:val="24"/>
          <w:highlight w:val="none"/>
          <w:u w:val="single"/>
        </w:rPr>
        <w:t xml:space="preserve">收到承包人书面合理化建议后7天内</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b/>
          <w:bCs/>
          <w:color w:val="auto"/>
          <w:sz w:val="24"/>
          <w:szCs w:val="24"/>
          <w:highlight w:val="none"/>
          <w:u w:val="single"/>
        </w:rPr>
        <w:t xml:space="preserve">收到承包人书面合理化建议后14天内（且已收到监理人书面意见）</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b/>
          <w:bCs/>
          <w:color w:val="auto"/>
          <w:sz w:val="24"/>
          <w:szCs w:val="24"/>
          <w:highlight w:val="none"/>
          <w:u w:val="single"/>
          <w:lang w:eastAsia="zh-CN"/>
        </w:rPr>
        <w:t xml:space="preserve">    /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10.7</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暂估价</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暂估价材料和工程设备的明细详见附件11：《暂估价一览表》。</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依法必须招标的暂估价项目</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对于依法必须招标的暂估价项目的确认和批准采取第种方式确定。</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不属于依法必须招标的暂估价项目</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对于不属于依法必须招标的暂估价项目的确认和批准采取第种方式确定。</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第3种方式：承包人直接实施的暂估价项目</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10.8</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暂列金额</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756"/>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11.价格调整</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市场价格波动引起的调整</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b/>
          <w:bCs/>
          <w:color w:val="auto"/>
          <w:sz w:val="24"/>
          <w:szCs w:val="24"/>
          <w:highlight w:val="none"/>
          <w:u w:val="single"/>
        </w:rPr>
        <w:t xml:space="preserve">不调整</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种方式对合同价格进行调整：</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firstLine="420"/>
        <w:jc w:val="left"/>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left="0" w:right="0" w:firstLine="42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（2）关于基准价格的约定：</w:t>
      </w:r>
      <w:r>
        <w:rPr>
          <w:rFonts w:ascii="宋体" w:hAnsi="宋体" w:eastAsia="宋体" w:cs="宋体"/>
          <w:color w:val="auto"/>
          <w:sz w:val="24"/>
          <w:u w:val="single"/>
        </w:rPr>
        <w:t xml:space="preserve">    /   </w:t>
      </w:r>
      <w:r>
        <w:rPr>
          <w:rFonts w:ascii="宋体" w:hAnsi="宋体" w:eastAsia="宋体" w:cs="宋体"/>
          <w:color w:val="auto"/>
          <w:sz w:val="24"/>
        </w:rPr>
        <w:t xml:space="preserve">。</w:t>
      </w:r>
      <w:r/>
    </w:p>
    <w:p>
      <w:pPr>
        <w:ind w:left="0" w:right="0" w:firstLine="42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专用合同条款①承包人在已标价工程量清单或预算书中载明的材料单价低于基准价格的：专用合同条款合同履行期间材料单价涨幅以基准价格为基础超过</w:t>
      </w:r>
      <w:r>
        <w:rPr>
          <w:rFonts w:ascii="宋体" w:hAnsi="宋体" w:eastAsia="宋体" w:cs="宋体"/>
          <w:color w:val="auto"/>
          <w:sz w:val="24"/>
          <w:u w:val="single"/>
        </w:rPr>
        <w:t xml:space="preserve">   /  </w:t>
      </w:r>
      <w:r>
        <w:rPr>
          <w:rFonts w:ascii="宋体" w:hAnsi="宋体" w:eastAsia="宋体" w:cs="宋体"/>
          <w:color w:val="auto"/>
          <w:sz w:val="24"/>
        </w:rPr>
        <w:t xml:space="preserve">%时，或材料单价跌幅以已标价工程量清单或预算书中载明材料单价为基础超过</w:t>
      </w:r>
      <w:r>
        <w:rPr>
          <w:rFonts w:ascii="宋体" w:hAnsi="宋体" w:eastAsia="宋体" w:cs="宋体"/>
          <w:color w:val="auto"/>
          <w:sz w:val="24"/>
          <w:u w:val="single"/>
        </w:rPr>
        <w:t xml:space="preserve">   /  </w:t>
      </w:r>
      <w:r>
        <w:rPr>
          <w:rFonts w:ascii="宋体" w:hAnsi="宋体" w:eastAsia="宋体" w:cs="宋体"/>
          <w:color w:val="auto"/>
          <w:sz w:val="24"/>
        </w:rPr>
        <w:t xml:space="preserve">%时，其超过部分据实调整。</w:t>
      </w:r>
      <w:r/>
    </w:p>
    <w:p>
      <w:pPr>
        <w:ind w:left="0" w:right="0" w:firstLine="42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②承包人在已标价工程量清单或预算书中载明的材料单价高于基准价格的：专用合同条款合同履行期间材料单价跌幅以基准价格为基础超过</w:t>
      </w:r>
      <w:r>
        <w:rPr>
          <w:rFonts w:ascii="宋体" w:hAnsi="宋体" w:eastAsia="宋体" w:cs="宋体"/>
          <w:color w:val="auto"/>
          <w:sz w:val="24"/>
          <w:u w:val="single"/>
        </w:rPr>
        <w:t xml:space="preserve">   /  </w:t>
      </w:r>
      <w:r>
        <w:rPr>
          <w:rFonts w:ascii="宋体" w:hAnsi="宋体" w:eastAsia="宋体" w:cs="宋体"/>
          <w:color w:val="auto"/>
          <w:sz w:val="24"/>
        </w:rPr>
        <w:t xml:space="preserve">%时，材料单价涨幅以已标价工程量清单或预算书中载明材料单价为基础超过</w:t>
      </w:r>
      <w:r>
        <w:rPr>
          <w:rFonts w:ascii="宋体" w:hAnsi="宋体" w:eastAsia="宋体" w:cs="宋体"/>
          <w:color w:val="auto"/>
          <w:sz w:val="24"/>
          <w:u w:val="single"/>
        </w:rPr>
        <w:t xml:space="preserve">   /  </w:t>
      </w:r>
      <w:r>
        <w:rPr>
          <w:rFonts w:ascii="宋体" w:hAnsi="宋体" w:eastAsia="宋体" w:cs="宋体"/>
          <w:color w:val="auto"/>
          <w:sz w:val="24"/>
        </w:rPr>
        <w:t xml:space="preserve">%时，其超过部分据实调整。</w:t>
      </w:r>
      <w:r/>
    </w:p>
    <w:p>
      <w:pPr>
        <w:ind w:left="0" w:right="0" w:firstLine="42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③承包人在已标价工程量清单或预算书中载明的材料单价等于基准单价的：专用合同条款合同履行期间材料单价涨跌幅以基准单价为基础超过±</w:t>
      </w:r>
      <w:r>
        <w:rPr>
          <w:rFonts w:ascii="宋体" w:hAnsi="宋体" w:eastAsia="宋体" w:cs="宋体"/>
          <w:color w:val="auto"/>
          <w:sz w:val="24"/>
          <w:u w:val="single"/>
        </w:rPr>
        <w:t xml:space="preserve">  /  </w:t>
      </w:r>
      <w:r>
        <w:rPr>
          <w:rFonts w:ascii="宋体" w:hAnsi="宋体" w:eastAsia="宋体" w:cs="宋体"/>
          <w:color w:val="auto"/>
          <w:sz w:val="24"/>
        </w:rPr>
        <w:t xml:space="preserve">%时，其超过部分据实调整。</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第3种方式：其他价格调整方式：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pStyle w:val="756"/>
        <w:numPr>
          <w:ilvl w:val="0"/>
          <w:numId w:val="5"/>
        </w:numPr>
        <w:ind w:left="0" w:firstLine="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合同价格、计量与支付</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合同价格形式</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12.1.</w:t>
      </w:r>
      <w:r>
        <w:rPr>
          <w:rFonts w:hint="eastAsia" w:ascii="宋体" w:hAnsi="宋体" w:eastAsia="宋体" w:cs="宋体"/>
          <w:color w:val="auto"/>
          <w:sz w:val="24"/>
          <w:szCs w:val="24"/>
          <w:highlight w:val="none"/>
        </w:rPr>
        <w:t xml:space="preserve">1、单价合同。</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b/>
          <w:bCs/>
          <w:color w:val="auto"/>
          <w:sz w:val="24"/>
          <w:szCs w:val="24"/>
          <w:highlight w:val="none"/>
          <w:u w:val="single"/>
        </w:rPr>
        <w:t xml:space="preserve">执行本工程</w:t>
      </w:r>
      <w:r>
        <w:rPr>
          <w:rFonts w:hint="eastAsia" w:ascii="宋体" w:hAnsi="宋体" w:cs="宋体"/>
          <w:b/>
          <w:bCs/>
          <w:color w:val="auto"/>
          <w:sz w:val="24"/>
          <w:szCs w:val="24"/>
          <w:highlight w:val="none"/>
          <w:u w:val="single"/>
          <w:lang w:eastAsia="zh-CN"/>
        </w:rPr>
        <w:t xml:space="preserve">磋商文件</w:t>
      </w:r>
      <w:r>
        <w:rPr>
          <w:rFonts w:hint="eastAsia" w:ascii="宋体" w:hAnsi="宋体" w:eastAsia="宋体" w:cs="宋体"/>
          <w:b/>
          <w:bCs/>
          <w:color w:val="auto"/>
          <w:sz w:val="24"/>
          <w:szCs w:val="24"/>
          <w:highlight w:val="none"/>
          <w:u w:val="single"/>
        </w:rPr>
        <w:t xml:space="preserve">相关内容</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bCs/>
          <w:color w:val="auto"/>
          <w:sz w:val="24"/>
          <w:szCs w:val="24"/>
          <w:highlight w:val="none"/>
          <w:u w:val="single"/>
        </w:rPr>
        <w:t xml:space="preserve">①市场价格波动引起的调整，按第11.1款约定执行；</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②国家、江苏省、徐州市出台其他政策性调整文件的，按政策性调整文件执行；</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③工程量清单项目中特征描述不全的工序，如图纸已明确或已指明引用的规范、图集等或是常规工艺必须的工序，均已包含报价中；</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④承包人已对工程现场进行了实地踏勘，工程现场内的清表、清障，均由承包人负责，并已充分考虑在</w:t>
      </w:r>
      <w:r>
        <w:rPr>
          <w:rFonts w:hint="eastAsia" w:ascii="宋体" w:hAnsi="宋体" w:cs="宋体"/>
          <w:b/>
          <w:bCs/>
          <w:color w:val="auto"/>
          <w:sz w:val="24"/>
          <w:szCs w:val="24"/>
          <w:highlight w:val="none"/>
          <w:u w:val="single"/>
          <w:lang w:eastAsia="zh-CN"/>
        </w:rPr>
        <w:t xml:space="preserve">响应报价</w:t>
      </w:r>
      <w:r>
        <w:rPr>
          <w:rFonts w:hint="eastAsia" w:ascii="宋体" w:hAnsi="宋体" w:eastAsia="宋体" w:cs="宋体"/>
          <w:b/>
          <w:bCs/>
          <w:color w:val="auto"/>
          <w:sz w:val="24"/>
          <w:szCs w:val="24"/>
          <w:highlight w:val="none"/>
          <w:u w:val="single"/>
        </w:rPr>
        <w:t xml:space="preserve">中。本工程现场因施工产生的垃圾，均由承包人负责外运，相关费用已由承包人充分考虑在</w:t>
      </w:r>
      <w:r>
        <w:rPr>
          <w:rFonts w:hint="eastAsia" w:ascii="宋体" w:hAnsi="宋体" w:cs="宋体"/>
          <w:b/>
          <w:bCs/>
          <w:color w:val="auto"/>
          <w:sz w:val="24"/>
          <w:szCs w:val="24"/>
          <w:highlight w:val="none"/>
          <w:u w:val="single"/>
          <w:lang w:eastAsia="zh-CN"/>
        </w:rPr>
        <w:t xml:space="preserve">响应报价</w:t>
      </w:r>
      <w:r>
        <w:rPr>
          <w:rFonts w:hint="eastAsia" w:ascii="宋体" w:hAnsi="宋体" w:eastAsia="宋体" w:cs="宋体"/>
          <w:b/>
          <w:bCs/>
          <w:color w:val="auto"/>
          <w:sz w:val="24"/>
          <w:szCs w:val="24"/>
          <w:highlight w:val="none"/>
          <w:u w:val="single"/>
        </w:rPr>
        <w:t xml:space="preserve">中。</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⑤在施工过程中，发包人有权根据该工程的实际情况，对设计进行变更（增加或减少工程量、增加或取消部分分部分项工程项目），承包人不得以任何理由拒绝，除按</w:t>
      </w:r>
      <w:r>
        <w:rPr>
          <w:rFonts w:hint="eastAsia" w:ascii="宋体" w:hAnsi="宋体" w:cs="宋体"/>
          <w:b/>
          <w:bCs/>
          <w:color w:val="auto"/>
          <w:sz w:val="24"/>
          <w:szCs w:val="24"/>
          <w:highlight w:val="none"/>
          <w:u w:val="single"/>
          <w:lang w:eastAsia="zh-CN"/>
        </w:rPr>
        <w:t xml:space="preserve">磋商文件</w:t>
      </w:r>
      <w:r>
        <w:rPr>
          <w:rFonts w:hint="eastAsia" w:ascii="宋体" w:hAnsi="宋体" w:eastAsia="宋体" w:cs="宋体"/>
          <w:b/>
          <w:bCs/>
          <w:color w:val="auto"/>
          <w:sz w:val="24"/>
          <w:szCs w:val="24"/>
          <w:highlight w:val="none"/>
          <w:u w:val="single"/>
        </w:rPr>
        <w:t xml:space="preserve">和合同约定在竣工结算时进行调整外，承包人不得提出任何索赔或赔偿。</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⑥在施工过程中，</w:t>
      </w:r>
      <w:r>
        <w:rPr>
          <w:rFonts w:hint="eastAsia" w:ascii="宋体" w:hAnsi="宋体" w:eastAsia="宋体" w:cs="宋体"/>
          <w:b/>
          <w:bCs/>
          <w:color w:val="auto"/>
          <w:sz w:val="24"/>
          <w:szCs w:val="24"/>
          <w:highlight w:val="none"/>
          <w:u w:val="single"/>
          <w:lang w:eastAsia="zh-CN"/>
        </w:rPr>
        <w:t xml:space="preserve">采购人</w:t>
      </w:r>
      <w:r>
        <w:rPr>
          <w:rFonts w:hint="eastAsia" w:ascii="宋体" w:hAnsi="宋体" w:eastAsia="宋体" w:cs="宋体"/>
          <w:b/>
          <w:bCs/>
          <w:color w:val="auto"/>
          <w:sz w:val="24"/>
          <w:szCs w:val="24"/>
          <w:highlight w:val="none"/>
          <w:u w:val="single"/>
        </w:rPr>
        <w:t xml:space="preserve">有权根据该工程的实际情况，对原设计材料或设备进行变更（包括变更为认质认价材料、对材料或设备品种规格进行变更），</w:t>
      </w:r>
      <w:r>
        <w:rPr>
          <w:rFonts w:hint="eastAsia" w:ascii="宋体" w:hAnsi="宋体" w:cs="宋体"/>
          <w:b/>
          <w:bCs/>
          <w:color w:val="auto"/>
          <w:sz w:val="24"/>
          <w:szCs w:val="24"/>
          <w:highlight w:val="none"/>
          <w:u w:val="single"/>
          <w:lang w:eastAsia="zh-CN"/>
        </w:rPr>
        <w:t xml:space="preserve">成交供应商</w:t>
      </w:r>
      <w:r>
        <w:rPr>
          <w:rFonts w:hint="eastAsia" w:ascii="宋体" w:hAnsi="宋体" w:eastAsia="宋体" w:cs="宋体"/>
          <w:b/>
          <w:bCs/>
          <w:color w:val="auto"/>
          <w:sz w:val="24"/>
          <w:szCs w:val="24"/>
          <w:highlight w:val="none"/>
          <w:u w:val="single"/>
        </w:rPr>
        <w:t xml:space="preserve">不得以任何理由拒绝，除按合同和本工程</w:t>
      </w:r>
      <w:r>
        <w:rPr>
          <w:rFonts w:hint="eastAsia" w:ascii="宋体" w:hAnsi="宋体" w:cs="宋体"/>
          <w:b/>
          <w:bCs/>
          <w:color w:val="auto"/>
          <w:sz w:val="24"/>
          <w:szCs w:val="24"/>
          <w:highlight w:val="none"/>
          <w:u w:val="single"/>
          <w:lang w:eastAsia="zh-CN"/>
        </w:rPr>
        <w:t xml:space="preserve">磋商文件</w:t>
      </w:r>
      <w:r>
        <w:rPr>
          <w:rFonts w:hint="eastAsia" w:ascii="宋体" w:hAnsi="宋体" w:eastAsia="宋体" w:cs="宋体"/>
          <w:b/>
          <w:bCs/>
          <w:color w:val="auto"/>
          <w:sz w:val="24"/>
          <w:szCs w:val="24"/>
          <w:highlight w:val="none"/>
          <w:u w:val="single"/>
        </w:rPr>
        <w:t xml:space="preserve">约定在竣工结算时进行调整外，承包人不得提出任何索赔或赔偿。</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⑦施工时需做好防护措施保证周边安全，因承包人保障不利对发包人或第三方造成损失的，赔偿责任全部由承包人承担，若因此会增加费用，承包人已自行考虑在报价中，结算时不予调整</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bCs/>
          <w:color w:val="auto"/>
          <w:sz w:val="24"/>
          <w:szCs w:val="24"/>
          <w:highlight w:val="none"/>
          <w:u w:val="single"/>
          <w:lang w:bidi="ar"/>
        </w:rPr>
        <w:t xml:space="preserve">均由承包人承担</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12.2.</w:t>
      </w:r>
      <w:r>
        <w:rPr>
          <w:rFonts w:hint="eastAsia" w:ascii="宋体" w:hAnsi="宋体" w:eastAsia="宋体" w:cs="宋体"/>
          <w:color w:val="auto"/>
          <w:sz w:val="24"/>
          <w:szCs w:val="24"/>
          <w:highlight w:val="none"/>
        </w:rPr>
        <w:t xml:space="preserve">2、总价合同。</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预付款</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12.2.1预付款的支付</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12.2.2预付款担保</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计量</w:t>
      </w:r>
      <w:r/>
    </w:p>
    <w:p>
      <w:pPr>
        <w:ind w:firstLine="420"/>
        <w:pageBreakBefore w:val="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12.3.1计量原则</w:t>
      </w:r>
      <w:r/>
    </w:p>
    <w:p>
      <w:pPr>
        <w:ind w:firstLine="420"/>
        <w:jc w:val="both"/>
        <w:pageBreakBefore w:val="0"/>
        <w:spacing w:line="360" w:lineRule="auto"/>
        <w:widowControl/>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b/>
          <w:bCs/>
          <w:color w:val="auto"/>
          <w:sz w:val="24"/>
          <w:szCs w:val="24"/>
          <w:highlight w:val="none"/>
          <w:u w:val="single"/>
          <w:lang w:eastAsia="zh-CN"/>
        </w:rPr>
        <w:t xml:space="preserve">执行</w:t>
      </w:r>
      <w:r>
        <w:rPr>
          <w:rFonts w:hint="eastAsia" w:ascii="宋体" w:hAnsi="宋体" w:eastAsia="宋体" w:cs="宋体"/>
          <w:b/>
          <w:bCs/>
          <w:color w:val="auto"/>
          <w:sz w:val="24"/>
          <w:szCs w:val="24"/>
          <w:highlight w:val="none"/>
          <w:u w:val="single"/>
        </w:rPr>
        <w:t xml:space="preserve">《建设工程工程量清单计价规范》（GB50500-2013）、</w:t>
      </w:r>
      <w:r>
        <w:rPr>
          <w:rFonts w:hint="eastAsia" w:ascii="宋体" w:hAnsi="宋体" w:eastAsia="宋体" w:cs="宋体"/>
          <w:b/>
          <w:bCs/>
          <w:color w:val="auto"/>
          <w:sz w:val="24"/>
          <w:szCs w:val="24"/>
          <w:highlight w:val="none"/>
          <w:u w:val="single"/>
          <w:lang w:val="en-US" w:eastAsia="zh-CN"/>
        </w:rPr>
        <w:t xml:space="preserve">《房屋建筑与装饰工程工程量计算规范》（GB50854-2013）、</w:t>
      </w:r>
      <w:r>
        <w:rPr>
          <w:rFonts w:hint="eastAsia" w:ascii="宋体" w:hAnsi="宋体" w:eastAsia="宋体" w:cs="宋体"/>
          <w:b/>
          <w:bCs/>
          <w:color w:val="auto"/>
          <w:sz w:val="24"/>
          <w:szCs w:val="24"/>
          <w:highlight w:val="none"/>
          <w:u w:val="single"/>
          <w:lang w:eastAsia="zh-CN"/>
        </w:rPr>
        <w:t xml:space="preserve">《江苏省建筑与装饰工程计价定额》（</w:t>
      </w:r>
      <w:r>
        <w:rPr>
          <w:rFonts w:hint="eastAsia" w:ascii="宋体" w:hAnsi="宋体" w:eastAsia="宋体" w:cs="宋体"/>
          <w:b/>
          <w:bCs/>
          <w:color w:val="auto"/>
          <w:sz w:val="24"/>
          <w:szCs w:val="24"/>
          <w:highlight w:val="none"/>
          <w:u w:val="single"/>
          <w:lang w:val="en-US" w:eastAsia="zh-CN"/>
        </w:rPr>
        <w:t xml:space="preserve">2014</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《江苏省安装工程计价定额》（2014）、</w:t>
      </w:r>
      <w:r>
        <w:rPr>
          <w:rFonts w:hint="eastAsia" w:ascii="宋体" w:hAnsi="宋体" w:eastAsia="宋体" w:cs="宋体"/>
          <w:b/>
          <w:bCs/>
          <w:color w:val="auto"/>
          <w:sz w:val="24"/>
          <w:szCs w:val="24"/>
          <w:highlight w:val="none"/>
          <w:u w:val="single"/>
          <w:lang w:eastAsia="zh-CN"/>
        </w:rPr>
        <w:t xml:space="preserve">《江苏省市政工程计价定额</w:t>
      </w:r>
      <w:r>
        <w:rPr>
          <w:rFonts w:hint="eastAsia" w:ascii="宋体" w:hAnsi="宋体" w:eastAsia="宋体" w:cs="宋体"/>
          <w:b/>
          <w:bCs/>
          <w:color w:val="auto"/>
          <w:sz w:val="24"/>
          <w:szCs w:val="24"/>
          <w:highlight w:val="none"/>
          <w:u w:val="single"/>
          <w:lang w:val="en-US" w:eastAsia="zh-CN"/>
        </w:rPr>
        <w:t xml:space="preserve">2014</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《江苏省建设工程费用定额》（2014）（营改增调整）及《省住房城乡建设厅关于智慧工地费用计取方法的公告》((2021)16号)及徐住建发(2024)62号文件等有关文件规定。</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计量周期</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b/>
          <w:color w:val="auto"/>
          <w:sz w:val="24"/>
          <w:szCs w:val="24"/>
          <w:highlight w:val="none"/>
          <w:u w:val="single"/>
        </w:rPr>
        <w:t xml:space="preserve">竣工结算时，统一计量</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单价合同的计量</w:t>
      </w:r>
      <w:r/>
    </w:p>
    <w:p>
      <w:pPr>
        <w:ind w:firstLine="420"/>
        <w:jc w:val="left"/>
        <w:pageBreakBefore w:val="0"/>
        <w:spacing w:line="360" w:lineRule="auto"/>
        <w:widowControl/>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b/>
          <w:bCs/>
          <w:color w:val="auto"/>
          <w:sz w:val="24"/>
          <w:szCs w:val="24"/>
          <w:highlight w:val="none"/>
          <w:u w:val="single"/>
        </w:rPr>
        <w:t xml:space="preserve">竣工结算时，由承包人提交完整规范的竣工结算资料，报经监理人和发包人初步审核后，由发包人委托审计单位，依据</w:t>
      </w:r>
      <w:r>
        <w:rPr>
          <w:rFonts w:hint="eastAsia" w:ascii="宋体" w:hAnsi="宋体" w:cs="宋体"/>
          <w:b/>
          <w:bCs/>
          <w:color w:val="auto"/>
          <w:sz w:val="24"/>
          <w:szCs w:val="24"/>
          <w:highlight w:val="none"/>
          <w:u w:val="single"/>
          <w:lang w:eastAsia="zh-CN"/>
        </w:rPr>
        <w:t xml:space="preserve">磋商文件</w:t>
      </w:r>
      <w:r>
        <w:rPr>
          <w:rFonts w:hint="eastAsia"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eastAsia="zh-CN"/>
        </w:rPr>
        <w:t xml:space="preserve">响应文件</w:t>
      </w:r>
      <w:r>
        <w:rPr>
          <w:rFonts w:hint="eastAsia" w:ascii="宋体" w:hAnsi="宋体" w:eastAsia="宋体" w:cs="宋体"/>
          <w:b/>
          <w:bCs/>
          <w:color w:val="auto"/>
          <w:sz w:val="24"/>
          <w:szCs w:val="24"/>
          <w:highlight w:val="none"/>
          <w:u w:val="single"/>
        </w:rPr>
        <w:t xml:space="preserve">、施工合同等资料进行审计</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总价合同的计量</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总价合同采用支付分解表计量支付的，是否适用第12.3.4项〔总价合同的计量〕约定进行计量：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其他价格形式合同的计量</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工程进度款支付</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付款周期</w:t>
      </w:r>
      <w:r/>
    </w:p>
    <w:p>
      <w:pPr>
        <w:ind w:firstLine="420"/>
        <w:jc w:val="left"/>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关于付款周期的约定：</w:t>
      </w:r>
      <w:r>
        <w:rPr>
          <w:rFonts w:hint="eastAsia" w:ascii="宋体" w:hAnsi="宋体" w:eastAsia="宋体" w:cs="宋体"/>
          <w:b/>
          <w:bCs/>
          <w:color w:val="auto"/>
          <w:sz w:val="24"/>
          <w:szCs w:val="24"/>
          <w:highlight w:val="none"/>
          <w:u w:val="single"/>
          <w:lang w:val="en-US" w:eastAsia="zh-CN"/>
        </w:rPr>
        <w:t xml:space="preserve">工程验收合格后付至合同价款的80%，竣工结算资料报送招标人并完成竣工结算审核后付至双方认可结算价的97%，</w:t>
      </w:r>
      <w:r>
        <w:rPr>
          <w:rFonts w:hint="eastAsia" w:ascii="宋体" w:hAnsi="宋体" w:eastAsia="宋体" w:cs="宋体"/>
          <w:b/>
          <w:bCs/>
          <w:color w:val="auto"/>
          <w:sz w:val="24"/>
          <w:szCs w:val="24"/>
          <w:highlight w:val="none"/>
          <w:u w:val="single"/>
          <w:lang w:eastAsia="zh-CN"/>
        </w:rPr>
        <w:t xml:space="preserve">余款服务期满一次性付清（无息）</w:t>
      </w:r>
      <w:r>
        <w:rPr>
          <w:rFonts w:hint="eastAsia" w:ascii="宋体" w:hAnsi="宋体" w:eastAsia="宋体" w:cs="宋体"/>
          <w:color w:val="auto"/>
          <w:sz w:val="24"/>
          <w:szCs w:val="24"/>
          <w:highlight w:val="none"/>
          <w:u w:val="single"/>
          <w:lang w:val="en-US" w:eastAsia="zh-CN"/>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进度付款申请单的编制</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进度付款申请单的提交</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进度款审核和支付</w:t>
      </w:r>
      <w:r/>
    </w:p>
    <w:p>
      <w:pPr>
        <w:ind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525"/>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12.4.6支付分解表的编制</w:t>
      </w:r>
      <w:r/>
    </w:p>
    <w:p>
      <w:pPr>
        <w:ind w:left="4200" w:hanging="37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pStyle w:val="756"/>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验收和工程试车</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分部分项工程验收</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监理人不能按时进行验收时，应提前</w:t>
      </w:r>
      <w:r>
        <w:rPr>
          <w:rFonts w:hint="eastAsia" w:ascii="宋体" w:hAnsi="宋体" w:eastAsia="宋体" w:cs="宋体"/>
          <w:b/>
          <w:bCs/>
          <w:color w:val="auto"/>
          <w:sz w:val="24"/>
          <w:szCs w:val="24"/>
          <w:highlight w:val="none"/>
          <w:u w:val="single"/>
        </w:rPr>
        <w:t xml:space="preserve">24</w:t>
      </w:r>
      <w:r>
        <w:rPr>
          <w:rFonts w:hint="eastAsia" w:ascii="宋体" w:hAnsi="宋体" w:eastAsia="宋体" w:cs="宋体"/>
          <w:color w:val="auto"/>
          <w:sz w:val="24"/>
          <w:szCs w:val="24"/>
          <w:highlight w:val="none"/>
        </w:rPr>
        <w:t xml:space="preserve">小时提交书面延期要求。</w:t>
      </w:r>
      <w:r/>
    </w:p>
    <w:p>
      <w:pPr>
        <w:ind w:firstLine="420"/>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b/>
          <w:bCs/>
          <w:color w:val="auto"/>
          <w:sz w:val="24"/>
          <w:szCs w:val="24"/>
          <w:highlight w:val="none"/>
          <w:u w:val="single"/>
        </w:rPr>
        <w:t xml:space="preserve">48</w:t>
      </w:r>
      <w:r>
        <w:rPr>
          <w:rFonts w:hint="eastAsia" w:ascii="宋体" w:hAnsi="宋体" w:eastAsia="宋体" w:cs="宋体"/>
          <w:color w:val="auto"/>
          <w:sz w:val="24"/>
          <w:szCs w:val="24"/>
          <w:highlight w:val="none"/>
        </w:rPr>
        <w:t xml:space="preserve">小时。</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竣工验收</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竣工验收程序</w:t>
      </w:r>
      <w:r/>
    </w:p>
    <w:p>
      <w:pPr>
        <w:ind w:left="4200" w:hanging="37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移交、接收全部与部分工程</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b/>
          <w:bCs/>
          <w:color w:val="auto"/>
          <w:sz w:val="24"/>
          <w:szCs w:val="24"/>
          <w:highlight w:val="none"/>
          <w:u w:val="single"/>
        </w:rPr>
        <w:t xml:space="preserve">发包人收到《工程移交证书》并签发《工程接收证书》后10个工作日内</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b/>
          <w:bCs/>
          <w:color w:val="auto"/>
          <w:sz w:val="24"/>
          <w:szCs w:val="24"/>
          <w:highlight w:val="none"/>
          <w:u w:val="single"/>
        </w:rPr>
        <w:t xml:space="preserve">每逾期一天，应以签约合同价为基数，按照中国人民银行发布的同期同类贷款基准利率支付违约金</w:t>
      </w:r>
      <w:r>
        <w:rPr>
          <w:rFonts w:hint="eastAsia" w:ascii="宋体" w:hAnsi="宋体" w:eastAsia="宋体" w:cs="宋体"/>
          <w:color w:val="auto"/>
          <w:sz w:val="24"/>
          <w:szCs w:val="24"/>
          <w:highlight w:val="none"/>
        </w:rPr>
        <w:t xml:space="preserve">。</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b/>
          <w:bCs/>
          <w:color w:val="auto"/>
          <w:sz w:val="24"/>
          <w:szCs w:val="24"/>
          <w:highlight w:val="none"/>
          <w:u w:val="single"/>
        </w:rPr>
        <w:t xml:space="preserve">每逾期一天，应以签约合同价为基数，按每日2‰向发包人支付违约金</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工程试车</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试车程序</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b/>
          <w:bCs/>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b/>
          <w:bCs/>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投料试车</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13.6</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竣工退场</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竣工退场</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b/>
          <w:bCs/>
          <w:color w:val="auto"/>
          <w:sz w:val="24"/>
          <w:szCs w:val="24"/>
          <w:highlight w:val="none"/>
          <w:u w:val="single"/>
        </w:rPr>
        <w:t xml:space="preserve">颁发工程接收证书后</w:t>
      </w:r>
      <w:r>
        <w:rPr>
          <w:rFonts w:hint="eastAsia" w:ascii="宋体" w:hAnsi="宋体" w:eastAsia="宋体" w:cs="宋体"/>
          <w:b/>
          <w:bCs/>
          <w:color w:val="auto"/>
          <w:sz w:val="24"/>
          <w:szCs w:val="24"/>
          <w:highlight w:val="none"/>
          <w:u w:val="single"/>
          <w:lang w:eastAsia="zh-CN"/>
        </w:rPr>
        <w:t xml:space="preserve">09日</w:t>
      </w:r>
      <w:r>
        <w:rPr>
          <w:rFonts w:hint="eastAsia" w:ascii="宋体" w:hAnsi="宋体" w:eastAsia="宋体" w:cs="宋体"/>
          <w:b/>
          <w:bCs/>
          <w:color w:val="auto"/>
          <w:sz w:val="24"/>
          <w:szCs w:val="24"/>
          <w:highlight w:val="none"/>
          <w:u w:val="single"/>
        </w:rPr>
        <w:t xml:space="preserve">内竣工退场，并清理完毕施工现场</w:t>
      </w:r>
      <w:r>
        <w:rPr>
          <w:rFonts w:hint="eastAsia" w:ascii="宋体" w:hAnsi="宋体" w:eastAsia="宋体" w:cs="宋体"/>
          <w:color w:val="auto"/>
          <w:sz w:val="24"/>
          <w:szCs w:val="24"/>
          <w:highlight w:val="none"/>
        </w:rPr>
        <w:t xml:space="preserve">。</w:t>
      </w:r>
      <w:r/>
    </w:p>
    <w:p>
      <w:pPr>
        <w:pStyle w:val="756"/>
        <w:numPr>
          <w:ilvl w:val="0"/>
          <w:numId w:val="6"/>
        </w:numPr>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竣工结算申请</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b/>
          <w:bCs/>
          <w:color w:val="auto"/>
          <w:sz w:val="24"/>
          <w:szCs w:val="24"/>
          <w:highlight w:val="none"/>
          <w:u w:val="single"/>
        </w:rPr>
        <w:t xml:space="preserve">执行通用条款；竣工结算申请单的资料清单：按发包人要求办理；竣工结算申请单的资料份数：一式二份</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b/>
          <w:bCs/>
          <w:color w:val="auto"/>
          <w:sz w:val="24"/>
          <w:szCs w:val="24"/>
          <w:highlight w:val="none"/>
          <w:u w:val="single"/>
        </w:rPr>
        <w:t xml:space="preserve">执行通用条款和发包人要求</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竣工结算审核</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最终结清</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14.4.1最终结清申请单</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b/>
          <w:bCs/>
          <w:color w:val="auto"/>
          <w:sz w:val="24"/>
          <w:szCs w:val="24"/>
          <w:highlight w:val="none"/>
          <w:u w:val="single"/>
        </w:rPr>
        <w:t xml:space="preserve">一式二份</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最终结清证书和支付</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756"/>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缺陷责任期与保修</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缺陷责任期</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b/>
          <w:bCs/>
          <w:color w:val="auto"/>
          <w:sz w:val="24"/>
          <w:szCs w:val="24"/>
          <w:highlight w:val="none"/>
          <w:u w:val="single"/>
          <w:lang w:val="en-US" w:eastAsia="zh-CN"/>
        </w:rPr>
        <w:t xml:space="preserve">24个月，从竣工验收合格之日起计算</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质量保证金</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。在工程项目竣工前，承包人按专用合同条款第3.7条提供履约担保的，发包人不得同时预留工程质量保证金。</w:t>
      </w:r>
      <w:r/>
    </w:p>
    <w:p>
      <w:pPr>
        <w:ind w:firstLine="420"/>
        <w:jc w:val="left"/>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承包人提供质量保证金的方式</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w:t>
      </w:r>
      <w:r/>
    </w:p>
    <w:p>
      <w:pPr>
        <w:ind w:firstLine="42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b/>
          <w:bCs/>
          <w:color w:val="auto"/>
          <w:sz w:val="24"/>
          <w:szCs w:val="24"/>
          <w:highlight w:val="none"/>
          <w:u w:val="single"/>
          <w:lang w:val="en-US" w:eastAsia="zh-CN"/>
        </w:rPr>
        <w:t xml:space="preserve"> 3</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的工程款；</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15.3.2质量保证金的扣留</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24"/>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保修</w:t>
      </w:r>
      <w:r/>
    </w:p>
    <w:p>
      <w:pPr>
        <w:ind w:firstLine="409"/>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保修责任</w:t>
      </w:r>
      <w:r/>
    </w:p>
    <w:p>
      <w:pPr>
        <w:ind w:firstLine="409"/>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w:t>
      </w:r>
      <w:r>
        <w:rPr>
          <w:rFonts w:hint="eastAsia" w:ascii="宋体" w:hAnsi="宋体" w:eastAsia="宋体" w:cs="宋体"/>
          <w:b/>
          <w:bCs/>
          <w:color w:val="auto"/>
          <w:sz w:val="24"/>
          <w:szCs w:val="24"/>
          <w:highlight w:val="none"/>
          <w:u w:val="single"/>
          <w:lang w:val="en-US" w:eastAsia="zh-CN"/>
        </w:rPr>
        <w:t xml:space="preserve">24个月，从竣工验收合格之日起计算</w:t>
      </w:r>
      <w:r>
        <w:rPr>
          <w:rFonts w:hint="eastAsia" w:ascii="宋体" w:hAnsi="宋体" w:eastAsia="宋体" w:cs="宋体"/>
          <w:color w:val="auto"/>
          <w:sz w:val="24"/>
          <w:szCs w:val="24"/>
          <w:highlight w:val="none"/>
        </w:rPr>
        <w:t xml:space="preserve">。</w:t>
      </w:r>
      <w:r/>
    </w:p>
    <w:p>
      <w:pPr>
        <w:ind w:firstLine="409"/>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修复通知</w:t>
      </w:r>
      <w:r/>
    </w:p>
    <w:p>
      <w:pPr>
        <w:ind w:firstLine="409"/>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b/>
          <w:bCs/>
          <w:color w:val="auto"/>
          <w:sz w:val="24"/>
          <w:szCs w:val="24"/>
          <w:highlight w:val="none"/>
          <w:u w:val="single"/>
        </w:rPr>
        <w:t xml:space="preserve">24小时</w:t>
      </w:r>
      <w:r>
        <w:rPr>
          <w:rFonts w:hint="eastAsia" w:ascii="宋体" w:hAnsi="宋体" w:eastAsia="宋体" w:cs="宋体"/>
          <w:color w:val="auto"/>
          <w:sz w:val="24"/>
          <w:szCs w:val="24"/>
          <w:highlight w:val="none"/>
        </w:rPr>
        <w:t xml:space="preserve">。</w:t>
      </w:r>
      <w:r/>
    </w:p>
    <w:p>
      <w:pPr>
        <w:pStyle w:val="756"/>
        <w:numPr>
          <w:ilvl w:val="0"/>
          <w:numId w:val="6"/>
        </w:numPr>
        <w:ind w:left="0" w:firstLine="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违约</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发包人违约</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发包人违约的情形</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left="1050" w:hanging="63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发包人违约的责任</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b/>
          <w:bCs/>
          <w:color w:val="auto"/>
          <w:sz w:val="24"/>
          <w:szCs w:val="24"/>
          <w:highlight w:val="none"/>
          <w:u w:val="single"/>
        </w:rPr>
        <w:t xml:space="preserve">开工时间及工期顺延</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b/>
          <w:bCs/>
          <w:color w:val="auto"/>
          <w:sz w:val="24"/>
          <w:szCs w:val="24"/>
          <w:highlight w:val="none"/>
          <w:u w:val="single"/>
        </w:rPr>
        <w:t xml:space="preserve">工期顺延，造成承包人损失的，发包人以未付的到期工程款为基数，按照中国人民银行发布的同期同类贷款基准利率赔偿损失</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b/>
          <w:bCs/>
          <w:color w:val="auto"/>
          <w:sz w:val="24"/>
          <w:szCs w:val="24"/>
          <w:highlight w:val="none"/>
          <w:u w:val="single"/>
        </w:rPr>
        <w:t xml:space="preserve">本工程项目均由承包人实施</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b/>
          <w:bCs/>
          <w:color w:val="auto"/>
          <w:sz w:val="24"/>
          <w:szCs w:val="24"/>
          <w:highlight w:val="none"/>
          <w:u w:val="single"/>
        </w:rPr>
        <w:t xml:space="preserve">工期顺延，造成承包人损失的，发包人应按相关规定赔偿其直接损失</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b/>
          <w:bCs/>
          <w:color w:val="auto"/>
          <w:sz w:val="24"/>
          <w:szCs w:val="24"/>
          <w:highlight w:val="none"/>
          <w:u w:val="single"/>
        </w:rPr>
        <w:t xml:space="preserve">工期顺延</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因发包人违约解除合同</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b/>
          <w:bCs/>
          <w:color w:val="auto"/>
          <w:sz w:val="24"/>
          <w:szCs w:val="24"/>
          <w:highlight w:val="none"/>
          <w:u w:val="single"/>
        </w:rPr>
        <w:t xml:space="preserve">90</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承包人违约</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承包人违约的情形</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rPr>
          <w:rFonts w:hint="eastAsia" w:ascii="宋体" w:hAnsi="宋体" w:cs="宋体"/>
          <w:b/>
          <w:bCs/>
          <w:color w:val="auto"/>
          <w:sz w:val="24"/>
          <w:szCs w:val="24"/>
          <w:highlight w:val="none"/>
          <w:u w:val="single"/>
          <w:lang w:eastAsia="zh-CN"/>
        </w:rPr>
        <w:t xml:space="preserve">磋商文件</w:t>
      </w:r>
      <w:r>
        <w:rPr>
          <w:rFonts w:hint="eastAsia" w:ascii="宋体" w:hAnsi="宋体" w:eastAsia="宋体" w:cs="宋体"/>
          <w:b/>
          <w:bCs/>
          <w:color w:val="auto"/>
          <w:sz w:val="24"/>
          <w:szCs w:val="24"/>
          <w:highlight w:val="none"/>
          <w:u w:val="single"/>
        </w:rPr>
        <w:t xml:space="preserve">及施工合同、补充文件约定的其它情形</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承包人违约的责任</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b/>
          <w:bCs/>
          <w:color w:val="auto"/>
          <w:sz w:val="24"/>
          <w:szCs w:val="24"/>
          <w:highlight w:val="none"/>
          <w:u w:val="single"/>
        </w:rPr>
        <w:t xml:space="preserve">1、因承包人自身原因，对同一分项工程连续三次或连续验收项目达二次验收不合格,发包人将对承包人给予每次壹万元违约金,直至解除本合同。</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②因承包人自身原因，达不到合同约定的工程质量标准，同时承包人自愿进行整改的，对发包人使用造成影响，其整改所需时间计算在合同总工期内。因此而造成的工期延误按前述有关条款进行处罚。</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③承包人不得有转包和违法分包行为。此种行为一旦发生，发包人有权按该部分造价的5%对承包人处以罚款，直至解除本合同。由此产生的一切经济损失由承包人负担。</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④中标项目经理不能亲临施工现场组织本工程项目的施工或发包人发现有挂靠的现象，发包人将有权取消其中标资格或解除与承包人签定的合同，所造成的一切损失由承包人承担。具体约定为</w:t>
      </w:r>
      <w:r>
        <w:rPr>
          <w:rFonts w:hint="eastAsia" w:ascii="宋体" w:hAnsi="宋体" w:eastAsia="宋体" w:cs="宋体"/>
          <w:b/>
          <w:bCs/>
          <w:color w:val="auto"/>
          <w:sz w:val="24"/>
          <w:szCs w:val="24"/>
          <w:highlight w:val="none"/>
          <w:u w:val="single"/>
          <w:lang w:eastAsia="zh-CN"/>
        </w:rPr>
        <w:t xml:space="preserve"> ：</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1)承包人的项目部技术经济管理人员必须全部按投标承诺名单按时到位。项目经理在现场施工期间如有特殊情况需离开，必须向发包人请假并经同意后方可离场。管理班子的到位率要达到90%以上，其他人员到位率不少于70％。班组长及特殊工种作业人员必须为本企业正式员工。</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2）在本工程竣工前，承包人在投标书中所安排的注册建造师、技术负责人、施工员、质检员、安全员不得到其他工程兼职，否则，一经发现，视作违约，按每发现一人次支付违约金500元人民币处理，情节严重的，发包人可中止合同，承包人承担一切责任和损失。</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3）承包人承诺在本工程竣工前，注册建造师、技术负责人及五大员坚守本工程，并且每个月的出勤天数不少于25天，由总监理工程师负责对其考勤，若发现注册建造师、技术负责人出勤天数少于25天，【除参照苏建招（2005）580号文件规定情形外】，并自愿支付违约金1000元人民币</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天；若发现质检员、施工员、材料员、安全员出勤天数少于25天，【除参照苏建招（2005）580号文件规定情形外】，并自愿支付违约金500元</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天人民币。</w:t>
      </w:r>
      <w:r/>
    </w:p>
    <w:p>
      <w:pPr>
        <w:ind w:firstLine="420"/>
        <w:pageBreakBefore w:val="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4）承包人应严格遵守发包人的规章制度，项目管理人员应按发包人规定参加考勤。如因承包人原因不能按期完成本合同工程，发包人有权中途终止合同（因不可抗力因素造成的除外），但应及时以书面形式通知承包人。由此造成的一切损失，均由承包人承担。</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因承包人违约解除合同</w:t>
      </w:r>
      <w:r/>
    </w:p>
    <w:p>
      <w:pPr>
        <w:ind w:firstLine="42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b/>
          <w:bCs/>
          <w:color w:val="auto"/>
          <w:sz w:val="24"/>
          <w:szCs w:val="24"/>
          <w:highlight w:val="none"/>
          <w:u w:val="single"/>
        </w:rPr>
        <w:t xml:space="preserve">承包人无条件退场。合同约定的违约金不足以赔偿发包人损失的，发包人有权索赔</w:t>
      </w:r>
      <w:r>
        <w:rPr>
          <w:rFonts w:hint="eastAsia" w:ascii="宋体" w:hAnsi="宋体" w:eastAsia="宋体" w:cs="宋体"/>
          <w:color w:val="auto"/>
          <w:sz w:val="24"/>
          <w:szCs w:val="24"/>
          <w:highlight w:val="none"/>
        </w:rPr>
        <w:t xml:space="preserve">。</w:t>
      </w:r>
      <w:r/>
    </w:p>
    <w:p>
      <w:pPr>
        <w:ind w:firstLine="420"/>
        <w:jc w:val="left"/>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
          <w:bCs/>
          <w:color w:val="auto"/>
          <w:sz w:val="24"/>
          <w:szCs w:val="24"/>
          <w:highlight w:val="none"/>
          <w:u w:val="single"/>
        </w:rPr>
        <w:t xml:space="preserve">无偿使用</w:t>
      </w:r>
      <w:r>
        <w:rPr>
          <w:rFonts w:hint="eastAsia" w:ascii="宋体" w:hAnsi="宋体" w:eastAsia="宋体" w:cs="宋体"/>
          <w:color w:val="auto"/>
          <w:sz w:val="24"/>
          <w:szCs w:val="24"/>
          <w:highlight w:val="none"/>
        </w:rPr>
        <w:t xml:space="preserve">。</w:t>
      </w:r>
      <w:r/>
    </w:p>
    <w:p>
      <w:pPr>
        <w:pStyle w:val="756"/>
        <w:numPr>
          <w:ilvl w:val="0"/>
          <w:numId w:val="6"/>
        </w:numPr>
        <w:ind w:left="0" w:firstLine="0"/>
        <w:pageBreakBefore w:val="0"/>
        <w:spacing w:before="120" w:after="12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不可抗力</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不可抗力的确认</w:t>
      </w:r>
      <w:r/>
    </w:p>
    <w:p>
      <w:pPr>
        <w:ind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因不可抗力解除合同</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b/>
          <w:bCs/>
          <w:color w:val="auto"/>
          <w:sz w:val="24"/>
          <w:szCs w:val="24"/>
          <w:highlight w:val="none"/>
          <w:u w:val="single"/>
        </w:rPr>
        <w:t xml:space="preserve">60</w:t>
      </w:r>
      <w:r>
        <w:rPr>
          <w:rFonts w:hint="eastAsia" w:ascii="宋体" w:hAnsi="宋体" w:eastAsia="宋体" w:cs="宋体"/>
          <w:color w:val="auto"/>
          <w:sz w:val="24"/>
          <w:szCs w:val="24"/>
          <w:highlight w:val="none"/>
        </w:rPr>
        <w:t xml:space="preserve">天内完成款项的支付。</w:t>
      </w:r>
      <w:r/>
    </w:p>
    <w:p>
      <w:pPr>
        <w:pStyle w:val="756"/>
        <w:numPr>
          <w:ilvl w:val="0"/>
          <w:numId w:val="6"/>
        </w:numPr>
        <w:ind w:left="0" w:firstLine="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工程保险</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b/>
          <w:bCs/>
          <w:color w:val="auto"/>
          <w:sz w:val="24"/>
          <w:szCs w:val="24"/>
          <w:highlight w:val="none"/>
          <w:u w:val="single"/>
        </w:rPr>
        <w:t xml:space="preserve">承包人应投保建筑工程一切险或安装工程一切险并承担因投保产生的保险费和其他相关费用</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其他保险</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b/>
          <w:bCs/>
          <w:color w:val="auto"/>
          <w:sz w:val="24"/>
          <w:szCs w:val="24"/>
          <w:highlight w:val="none"/>
          <w:u w:val="single"/>
        </w:rPr>
        <w:t xml:space="preserve">承包人自主确定</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18.7</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通知义务</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756"/>
        <w:numPr>
          <w:ilvl w:val="0"/>
          <w:numId w:val="7"/>
        </w:numPr>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争议解决</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争议评审</w:t>
      </w:r>
      <w:r/>
    </w:p>
    <w:p>
      <w:pPr>
        <w:ind w:firstLine="42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b/>
          <w:bCs/>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争议评审小组的确定</w:t>
      </w:r>
      <w:r/>
    </w:p>
    <w:p>
      <w:pPr>
        <w:ind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20.3.2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争议评审小组的决定</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rPr>
        <w:t xml:space="preserve">。</w:t>
      </w:r>
      <w:r/>
    </w:p>
    <w:p>
      <w:pPr>
        <w:ind w:firstLine="420"/>
        <w:pageBreakBefore w:val="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仲裁或诉讼</w:t>
      </w:r>
      <w:r/>
    </w:p>
    <w:p>
      <w:pPr>
        <w:ind w:firstLine="420"/>
        <w:pageBreakBefore w:val="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种方式解决：</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b/>
          <w:bCs/>
          <w:color w:val="auto"/>
          <w:sz w:val="24"/>
          <w:szCs w:val="24"/>
          <w:highlight w:val="none"/>
          <w:u w:val="single"/>
        </w:rPr>
        <w:t xml:space="preserve">睢宁县</w:t>
      </w:r>
      <w:r>
        <w:rPr>
          <w:rFonts w:hint="eastAsia" w:ascii="宋体" w:hAnsi="宋体" w:eastAsia="宋体" w:cs="宋体"/>
          <w:color w:val="auto"/>
          <w:sz w:val="24"/>
          <w:szCs w:val="24"/>
          <w:highlight w:val="none"/>
        </w:rPr>
        <w:t xml:space="preserve">仲裁委员会申请仲裁；</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b/>
          <w:bCs/>
          <w:color w:val="auto"/>
          <w:sz w:val="24"/>
          <w:szCs w:val="24"/>
          <w:highlight w:val="none"/>
          <w:u w:val="single"/>
        </w:rPr>
        <w:t xml:space="preserve">睢宁县</w:t>
      </w:r>
      <w:r>
        <w:rPr>
          <w:rFonts w:hint="eastAsia" w:ascii="宋体" w:hAnsi="宋体" w:eastAsia="宋体" w:cs="宋体"/>
          <w:color w:val="auto"/>
          <w:sz w:val="24"/>
          <w:szCs w:val="24"/>
          <w:highlight w:val="none"/>
        </w:rPr>
        <w:t xml:space="preserve">人民法院起诉。</w:t>
      </w:r>
      <w:r/>
    </w:p>
    <w:p>
      <w:pPr>
        <w:pStyle w:val="756"/>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21.补充条款</w:t>
      </w:r>
      <w:r/>
    </w:p>
    <w:p>
      <w:pPr>
        <w:pStyle w:val="767"/>
        <w:ind w:left="63" w:right="63"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本合同未涉及之处或与</w:t>
      </w:r>
      <w:r>
        <w:rPr>
          <w:rFonts w:hint="eastAsia" w:ascii="宋体" w:hAnsi="宋体" w:cs="宋体"/>
          <w:b/>
          <w:bCs/>
          <w:color w:val="auto"/>
          <w:sz w:val="24"/>
          <w:szCs w:val="24"/>
          <w:highlight w:val="none"/>
          <w:u w:val="single"/>
          <w:lang w:eastAsia="zh-CN"/>
        </w:rPr>
        <w:t xml:space="preserve">磋商文件</w:t>
      </w:r>
      <w:r>
        <w:rPr>
          <w:rFonts w:hint="eastAsia" w:ascii="宋体" w:hAnsi="宋体" w:eastAsia="宋体" w:cs="宋体"/>
          <w:b/>
          <w:bCs/>
          <w:color w:val="auto"/>
          <w:sz w:val="24"/>
          <w:szCs w:val="24"/>
          <w:highlight w:val="none"/>
          <w:u w:val="single"/>
        </w:rPr>
        <w:t xml:space="preserve">实质性内容不一致之处，执行</w:t>
      </w:r>
      <w:r>
        <w:rPr>
          <w:rFonts w:hint="eastAsia" w:ascii="宋体" w:hAnsi="宋体" w:cs="宋体"/>
          <w:b/>
          <w:bCs/>
          <w:color w:val="auto"/>
          <w:sz w:val="24"/>
          <w:szCs w:val="24"/>
          <w:highlight w:val="none"/>
          <w:u w:val="single"/>
          <w:lang w:eastAsia="zh-CN"/>
        </w:rPr>
        <w:t xml:space="preserve">磋商文件</w:t>
      </w:r>
      <w:r>
        <w:rPr>
          <w:rFonts w:hint="eastAsia" w:ascii="宋体" w:hAnsi="宋体" w:eastAsia="宋体" w:cs="宋体"/>
          <w:b/>
          <w:bCs/>
          <w:color w:val="auto"/>
          <w:sz w:val="24"/>
          <w:szCs w:val="24"/>
          <w:highlight w:val="none"/>
          <w:u w:val="single"/>
        </w:rPr>
        <w:t xml:space="preserve">的规定；本合同及</w:t>
      </w:r>
      <w:r>
        <w:rPr>
          <w:rFonts w:hint="eastAsia" w:ascii="宋体" w:hAnsi="宋体" w:cs="宋体"/>
          <w:b/>
          <w:bCs/>
          <w:color w:val="auto"/>
          <w:sz w:val="24"/>
          <w:szCs w:val="24"/>
          <w:highlight w:val="none"/>
          <w:u w:val="single"/>
          <w:lang w:eastAsia="zh-CN"/>
        </w:rPr>
        <w:t xml:space="preserve">磋商文件</w:t>
      </w:r>
      <w:r>
        <w:rPr>
          <w:rFonts w:hint="eastAsia" w:ascii="宋体" w:hAnsi="宋体" w:eastAsia="宋体" w:cs="宋体"/>
          <w:b/>
          <w:bCs/>
          <w:color w:val="auto"/>
          <w:sz w:val="24"/>
          <w:szCs w:val="24"/>
          <w:highlight w:val="none"/>
          <w:u w:val="single"/>
        </w:rPr>
        <w:t xml:space="preserve">未涉及之处，执行国家、江苏省及徐州市相关文件、规范</w:t>
      </w:r>
      <w:r>
        <w:rPr>
          <w:rFonts w:hint="eastAsia" w:ascii="宋体" w:hAnsi="宋体" w:eastAsia="宋体" w:cs="宋体"/>
          <w:color w:val="auto"/>
          <w:spacing w:val="-3"/>
          <w:sz w:val="24"/>
          <w:szCs w:val="24"/>
          <w:highlight w:val="none"/>
        </w:rPr>
        <w:t xml:space="preserve">。</w:t>
      </w:r>
      <w:r/>
    </w:p>
    <w:p>
      <w:pPr>
        <w:jc w:val="center"/>
        <w:pageBreakBefore w:val="0"/>
        <w:spacing w:before="156" w:after="156" w:line="440" w:lineRule="exact"/>
        <w:rPr>
          <w:rFonts w:eastAsia="黑体"/>
          <w:color w:val="auto"/>
          <w:sz w:val="28"/>
          <w:szCs w:val="28"/>
          <w:highlight w:val="none"/>
        </w:rPr>
      </w:pPr>
      <w:r>
        <w:rPr>
          <w:rFonts w:eastAsia="黑体"/>
          <w:color w:val="auto"/>
          <w:sz w:val="28"/>
          <w:szCs w:val="28"/>
          <w:highlight w:val="none"/>
        </w:rPr>
        <w:br w:type="page" w:clear="all"/>
      </w:r>
      <w:r>
        <w:rPr>
          <w:rFonts w:eastAsia="黑体"/>
          <w:color w:val="auto"/>
          <w:sz w:val="28"/>
          <w:szCs w:val="28"/>
          <w:highlight w:val="none"/>
        </w:rPr>
        <w:t xml:space="preserve">工程质量保修书</w:t>
      </w:r>
      <w:r/>
    </w:p>
    <w:p>
      <w:pPr>
        <w:ind w:firstLine="420"/>
        <w:pageBreakBefore w:val="0"/>
        <w:spacing w:line="360" w:lineRule="auto"/>
        <w:rPr>
          <w:rFonts w:hint="eastAsia" w:ascii="PLKWAR+ËÎÌå" w:hAnsi="PLKWAR+ËÎÌå" w:eastAsia="宋体" w:cs="PLKWAR+ËÎÌå"/>
          <w:color w:val="auto"/>
          <w:sz w:val="24"/>
          <w:szCs w:val="24"/>
          <w:highlight w:val="none"/>
          <w:lang w:eastAsia="zh-CN"/>
        </w:rPr>
      </w:pPr>
      <w:r>
        <w:rPr>
          <w:rFonts w:ascii="PLKWAR+ËÎÌå" w:hAnsi="PLKWAR+ËÎÌå" w:cs="PLKWAR+ËÎÌå"/>
          <w:color w:val="auto"/>
          <w:sz w:val="24"/>
          <w:szCs w:val="24"/>
          <w:highlight w:val="none"/>
        </w:rPr>
        <w:t xml:space="preserve">发包人（全称）：</w:t>
      </w:r>
      <w:r>
        <w:rPr>
          <w:rFonts w:hint="eastAsia" w:ascii="PLKWAR+ËÎÌå" w:hAnsi="PLKWAR+ËÎÌå" w:cs="PLKWAR+ËÎÌå"/>
          <w:color w:val="auto"/>
          <w:sz w:val="24"/>
          <w:szCs w:val="24"/>
          <w:highlight w:val="none"/>
          <w:u w:val="single"/>
          <w:lang w:val="en-US" w:eastAsia="zh-CN"/>
        </w:rPr>
        <w:t xml:space="preserve">睢宁县姚集镇人民政府</w:t>
      </w:r>
      <w:r/>
    </w:p>
    <w:p>
      <w:pPr>
        <w:pageBreakBefore w:val="0"/>
        <w:spacing w:line="360" w:lineRule="auto"/>
        <w:rPr>
          <w:rFonts w:hint="eastAsia" w:ascii="PLKWAR+ËÎÌå" w:hAnsi="PLKWAR+ËÎÌå" w:eastAsia="宋体" w:cs="PLKWAR+ËÎÌå"/>
          <w:color w:val="auto"/>
          <w:sz w:val="24"/>
          <w:szCs w:val="24"/>
          <w:highlight w:val="none"/>
          <w:lang w:eastAsia="zh-CN"/>
        </w:rPr>
      </w:pPr>
      <w:r>
        <w:rPr>
          <w:rFonts w:ascii="PLKWAR+ËÎÌå" w:hAnsi="PLKWAR+ËÎÌå" w:cs="PLKWAR+ËÎÌå"/>
          <w:color w:val="auto"/>
          <w:sz w:val="24"/>
          <w:szCs w:val="24"/>
          <w:highlight w:val="none"/>
        </w:rPr>
        <w:t xml:space="preserve">　　承包人（全称）：</w:t>
      </w:r>
      <w:r/>
    </w:p>
    <w:p>
      <w:pPr>
        <w:pageBreakBefore w:val="0"/>
        <w:spacing w:line="360" w:lineRule="auto"/>
        <w:rPr>
          <w:rFonts w:ascii="PLKWAR+ËÎÌå" w:hAnsi="PLKWAR+ËÎÌå" w:cs="PLKWAR+ËÎÌå"/>
          <w:color w:val="auto"/>
          <w:sz w:val="24"/>
          <w:szCs w:val="24"/>
          <w:highlight w:val="none"/>
        </w:rPr>
      </w:pPr>
      <w:r>
        <w:rPr>
          <w:rFonts w:ascii="PLKWAR+ËÎÌå" w:hAnsi="PLKWAR+ËÎÌå" w:cs="PLKWAR+ËÎÌå"/>
          <w:color w:val="auto"/>
          <w:sz w:val="24"/>
          <w:szCs w:val="24"/>
          <w:highlight w:val="none"/>
        </w:rPr>
      </w:r>
      <w:r/>
    </w:p>
    <w:p>
      <w:pPr>
        <w:pageBreakBefore w:val="0"/>
        <w:spacing w:line="360" w:lineRule="auto"/>
        <w:rPr>
          <w:rFonts w:ascii="PLKWAR+ËÎÌå" w:hAnsi="PLKWAR+ËÎÌå" w:cs="PLKWAR+ËÎÌå"/>
          <w:color w:val="auto"/>
          <w:sz w:val="24"/>
          <w:szCs w:val="24"/>
          <w:highlight w:val="none"/>
        </w:rPr>
      </w:pPr>
      <w:r>
        <w:rPr>
          <w:rFonts w:ascii="PLKWAR+ËÎÌå" w:hAnsi="PLKWAR+ËÎÌå" w:cs="PLKWAR+ËÎÌå"/>
          <w:color w:val="auto"/>
          <w:sz w:val="24"/>
          <w:szCs w:val="24"/>
          <w:highlight w:val="none"/>
        </w:rPr>
        <w:t xml:space="preserve">　　发包人和承包人根据《中华人民共和国建筑法》和《建设工程质量管理条例》，经协商一致就</w:t>
      </w:r>
      <w:r>
        <w:rPr>
          <w:rFonts w:hint="eastAsia" w:ascii="PLKWAR+ËÎÌå" w:hAnsi="PLKWAR+ËÎÌå" w:cs="PLKWAR+ËÎÌå"/>
          <w:color w:val="auto"/>
          <w:sz w:val="24"/>
          <w:szCs w:val="24"/>
          <w:highlight w:val="none"/>
          <w:u w:val="single"/>
          <w:lang w:eastAsia="zh-CN"/>
        </w:rPr>
        <w:t xml:space="preserve">睢宁县姚集镇王塘村土地复垦项目</w:t>
      </w:r>
      <w:r>
        <w:rPr>
          <w:rFonts w:ascii="PLKWAR+ËÎÌå" w:hAnsi="PLKWAR+ËÎÌå" w:cs="PLKWAR+ËÎÌå"/>
          <w:color w:val="auto"/>
          <w:sz w:val="24"/>
          <w:szCs w:val="24"/>
          <w:highlight w:val="none"/>
        </w:rPr>
        <w:t xml:space="preserve">（工程全称）签订工程质量保修书。</w:t>
      </w:r>
      <w:r/>
    </w:p>
    <w:p>
      <w:pPr>
        <w:pageBreakBefore w:val="0"/>
        <w:spacing w:line="360" w:lineRule="auto"/>
        <w:rPr>
          <w:rFonts w:ascii="宋体" w:hAnsi="宋体" w:cs="宋体"/>
          <w:color w:val="auto"/>
          <w:sz w:val="24"/>
          <w:szCs w:val="24"/>
          <w:highlight w:val="none"/>
        </w:rPr>
        <w:outlineLvl w:val="0"/>
      </w:pPr>
      <w:r>
        <w:rPr>
          <w:rFonts w:eastAsia="黑体"/>
          <w:color w:val="auto"/>
          <w:sz w:val="24"/>
          <w:szCs w:val="24"/>
          <w:highlight w:val="none"/>
        </w:rPr>
        <w:t xml:space="preserve">　　</w:t>
      </w:r>
      <w:r>
        <w:rPr>
          <w:rFonts w:hint="eastAsia" w:ascii="宋体" w:hAnsi="宋体" w:cs="宋体"/>
          <w:color w:val="auto"/>
          <w:sz w:val="24"/>
          <w:szCs w:val="24"/>
          <w:highlight w:val="none"/>
        </w:rPr>
        <w:t xml:space="preserve">一、工程质量保修范围和内容</w:t>
      </w:r>
      <w:r/>
    </w:p>
    <w:p>
      <w:pPr>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承包人在质量保修期内，按照有关法律规定和合同约定，承担工程质量保修责任。</w:t>
      </w:r>
      <w:r/>
    </w:p>
    <w:p>
      <w:pPr>
        <w:ind w:firstLine="48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rPr>
        <w:t xml:space="preserve">。</w:t>
      </w:r>
      <w:r/>
    </w:p>
    <w:p>
      <w:pPr>
        <w:pageBreakBefore w:val="0"/>
        <w:spacing w:line="360" w:lineRule="auto"/>
        <w:rPr>
          <w:rFonts w:ascii="宋体" w:hAnsi="宋体" w:cs="宋体"/>
          <w:color w:val="auto"/>
          <w:sz w:val="24"/>
          <w:szCs w:val="24"/>
          <w:highlight w:val="none"/>
        </w:rPr>
        <w:outlineLvl w:val="0"/>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二、质量保修期</w:t>
      </w:r>
      <w:r/>
    </w:p>
    <w:p>
      <w:pPr>
        <w:ind w:firstLine="42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根据《建设工程质量管理条例》及有关规定，工程的质量保修期如下：</w:t>
      </w:r>
      <w:r/>
    </w:p>
    <w:p>
      <w:pPr>
        <w:ind w:firstLine="42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1．地基基础工程和主体结构工程为设计文件规定的工程合理使用年限；</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2．屋面防水工程、有防水要求的卫生间、房间和外墙面的防渗为</w:t>
      </w:r>
      <w:r>
        <w:rPr>
          <w:rFonts w:hint="eastAsia" w:ascii="宋体" w:hAnsi="宋体" w:cs="宋体"/>
          <w:b/>
          <w:bCs/>
          <w:color w:val="auto"/>
          <w:sz w:val="24"/>
          <w:szCs w:val="24"/>
          <w:highlight w:val="none"/>
          <w:u w:val="single"/>
          <w:lang w:val="en-US" w:eastAsia="zh-CN"/>
        </w:rPr>
        <w:t xml:space="preserve">5</w:t>
      </w:r>
      <w:r>
        <w:rPr>
          <w:rFonts w:hint="eastAsia" w:ascii="宋体" w:hAnsi="宋体" w:cs="宋体"/>
          <w:color w:val="auto"/>
          <w:sz w:val="24"/>
          <w:szCs w:val="24"/>
          <w:highlight w:val="none"/>
          <w:lang w:val="en-US" w:eastAsia="zh-CN"/>
        </w:rPr>
        <w:t xml:space="preserve">年；</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3．装修工程为</w:t>
      </w:r>
      <w:r>
        <w:rPr>
          <w:rFonts w:hint="eastAsia" w:ascii="宋体" w:hAnsi="宋体" w:cs="宋体"/>
          <w:b/>
          <w:bCs/>
          <w:color w:val="auto"/>
          <w:sz w:val="24"/>
          <w:szCs w:val="24"/>
          <w:highlight w:val="none"/>
          <w:u w:val="single"/>
          <w:lang w:val="en-US" w:eastAsia="zh-CN"/>
        </w:rPr>
        <w:t xml:space="preserve">2</w:t>
      </w:r>
      <w:r>
        <w:rPr>
          <w:rFonts w:hint="eastAsia" w:ascii="宋体" w:hAnsi="宋体" w:cs="宋体"/>
          <w:color w:val="auto"/>
          <w:sz w:val="24"/>
          <w:szCs w:val="24"/>
          <w:highlight w:val="none"/>
          <w:lang w:val="en-US" w:eastAsia="zh-CN"/>
        </w:rPr>
        <w:t xml:space="preserve">年；</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4．电气管线、给排水管道、设备安装工程为</w:t>
      </w:r>
      <w:r>
        <w:rPr>
          <w:rFonts w:hint="eastAsia" w:ascii="宋体" w:hAnsi="宋体" w:cs="宋体"/>
          <w:b/>
          <w:bCs/>
          <w:color w:val="auto"/>
          <w:sz w:val="24"/>
          <w:szCs w:val="24"/>
          <w:highlight w:val="none"/>
          <w:u w:val="single"/>
          <w:lang w:val="en-US" w:eastAsia="zh-CN"/>
        </w:rPr>
        <w:t xml:space="preserve">2</w:t>
      </w:r>
      <w:r>
        <w:rPr>
          <w:rFonts w:hint="eastAsia" w:ascii="宋体" w:hAnsi="宋体" w:cs="宋体"/>
          <w:color w:val="auto"/>
          <w:sz w:val="24"/>
          <w:szCs w:val="24"/>
          <w:highlight w:val="none"/>
          <w:lang w:val="en-US" w:eastAsia="zh-CN"/>
        </w:rPr>
        <w:t xml:space="preserve">年；</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5．供热与供冷系统为</w:t>
      </w:r>
      <w:r>
        <w:rPr>
          <w:rFonts w:hint="eastAsia" w:ascii="宋体" w:hAnsi="宋体" w:cs="宋体"/>
          <w:b/>
          <w:bCs/>
          <w:color w:val="auto"/>
          <w:sz w:val="24"/>
          <w:szCs w:val="24"/>
          <w:highlight w:val="none"/>
          <w:u w:val="single"/>
          <w:lang w:val="en-US" w:eastAsia="zh-CN"/>
        </w:rPr>
        <w:t xml:space="preserve">2</w:t>
      </w:r>
      <w:r>
        <w:rPr>
          <w:rFonts w:hint="eastAsia" w:ascii="宋体" w:hAnsi="宋体" w:cs="宋体"/>
          <w:color w:val="auto"/>
          <w:sz w:val="24"/>
          <w:szCs w:val="24"/>
          <w:highlight w:val="none"/>
          <w:lang w:val="en-US" w:eastAsia="zh-CN"/>
        </w:rPr>
        <w:t xml:space="preserve">个采暖期、供冷期；</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6．住宅小区内的给排水设施、道路等配套工程为</w:t>
      </w:r>
      <w:r>
        <w:rPr>
          <w:rFonts w:hint="eastAsia" w:ascii="宋体" w:hAnsi="宋体" w:cs="宋体"/>
          <w:b/>
          <w:bCs/>
          <w:color w:val="auto"/>
          <w:sz w:val="24"/>
          <w:szCs w:val="24"/>
          <w:highlight w:val="none"/>
          <w:u w:val="single"/>
          <w:lang w:val="en-US" w:eastAsia="zh-CN"/>
        </w:rPr>
        <w:t xml:space="preserve">2</w:t>
      </w:r>
      <w:r>
        <w:rPr>
          <w:rFonts w:hint="eastAsia" w:ascii="宋体" w:hAnsi="宋体" w:cs="宋体"/>
          <w:color w:val="auto"/>
          <w:sz w:val="24"/>
          <w:szCs w:val="24"/>
          <w:highlight w:val="none"/>
          <w:lang w:val="en-US" w:eastAsia="zh-CN"/>
        </w:rPr>
        <w:t xml:space="preserve">年；</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7．其他项目保修期限约定如下：</w:t>
      </w:r>
      <w:r/>
    </w:p>
    <w:p>
      <w:pPr>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质量保修期自工程竣工验收合格之日起计算。</w:t>
      </w:r>
      <w:r/>
    </w:p>
    <w:p>
      <w:pPr>
        <w:ind w:firstLine="420"/>
        <w:pageBreakBefore w:val="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三、缺陷责任期</w:t>
      </w:r>
      <w:r/>
    </w:p>
    <w:p>
      <w:pPr>
        <w:ind w:firstLine="42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工程缺陷责任期为</w:t>
      </w:r>
      <w:r>
        <w:rPr>
          <w:rFonts w:hint="eastAsia" w:ascii="宋体" w:hAnsi="宋体" w:cs="宋体"/>
          <w:b/>
          <w:bCs/>
          <w:color w:val="auto"/>
          <w:sz w:val="24"/>
          <w:szCs w:val="24"/>
          <w:highlight w:val="none"/>
          <w:u w:val="single"/>
          <w:lang w:val="en-US" w:eastAsia="zh-CN"/>
        </w:rPr>
        <w:t xml:space="preserve">24</w:t>
      </w:r>
      <w:r>
        <w:rPr>
          <w:rFonts w:hint="eastAsia" w:ascii="宋体" w:hAnsi="宋体" w:cs="宋体"/>
          <w:color w:val="auto"/>
          <w:sz w:val="24"/>
          <w:szCs w:val="24"/>
          <w:highlight w:val="none"/>
        </w:rPr>
        <w:t xml:space="preserve">个月</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缺陷责任期自工程通过竣工验收之日起计算。单位工程先于全部工程进行验收，单位工程缺陷责任期自单位工程验收合格之日起算。</w:t>
      </w:r>
      <w:r/>
    </w:p>
    <w:p>
      <w:pPr>
        <w:ind w:firstLine="42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缺陷责任期终止后，发包人应退还剩余的质量保证金。</w:t>
      </w:r>
      <w:r/>
    </w:p>
    <w:p>
      <w:pPr>
        <w:pageBreakBefore w:val="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四、质量保修责任</w:t>
      </w:r>
      <w:r/>
    </w:p>
    <w:p>
      <w:pPr>
        <w:ind w:left="105" w:firstLine="43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left="105" w:firstLine="43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2．发生紧急事故需抢修的，承包人在接到事故通知后，应当立即到达事故现场抢修。</w:t>
      </w:r>
      <w:r/>
    </w:p>
    <w:p>
      <w:pPr>
        <w:ind w:left="105" w:firstLine="43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4．质量保修完成后，由发包人组织验收。</w:t>
      </w:r>
      <w:r/>
    </w:p>
    <w:p>
      <w:pPr>
        <w:pageBreakBefore w:val="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　　五、保修费用</w:t>
      </w:r>
      <w:r/>
    </w:p>
    <w:p>
      <w:pPr>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保修费用由造成质量缺陷的责任方承担。</w:t>
      </w:r>
      <w:r/>
    </w:p>
    <w:p>
      <w:pPr>
        <w:ind w:firstLine="0"/>
        <w:jc w:val="left"/>
        <w:pageBreakBefore w:val="0"/>
        <w:spacing w:line="360" w:lineRule="auto"/>
        <w:rPr>
          <w:rFonts w:hint="eastAsia" w:ascii="宋体" w:hAnsi="宋体" w:cs="宋体"/>
          <w:color w:val="auto"/>
          <w:sz w:val="24"/>
          <w:szCs w:val="24"/>
          <w:highlight w:val="none"/>
          <w:u w:val="single"/>
        </w:rPr>
        <w:outlineLvl w:val="0"/>
      </w:pPr>
      <w:r>
        <w:rPr>
          <w:rFonts w:hint="eastAsia" w:ascii="宋体" w:hAnsi="宋体" w:cs="宋体"/>
          <w:b w:val="0"/>
          <w:bCs w:val="0"/>
          <w:color w:val="auto"/>
          <w:sz w:val="24"/>
          <w:szCs w:val="24"/>
          <w:highlight w:val="none"/>
        </w:rPr>
        <w:t xml:space="preserve">    六、</w:t>
      </w:r>
      <w:r>
        <w:rPr>
          <w:rFonts w:hint="eastAsia" w:ascii="宋体" w:hAnsi="宋体" w:cs="宋体"/>
          <w:color w:val="auto"/>
          <w:sz w:val="24"/>
          <w:szCs w:val="24"/>
          <w:highlight w:val="none"/>
        </w:rPr>
        <w:t xml:space="preserve">双方约定的其他工程质量保修事项：</w:t>
      </w:r>
      <w:r>
        <w:rPr>
          <w:rFonts w:hint="eastAsia" w:ascii="宋体" w:hAnsi="宋体" w:cs="宋体"/>
          <w:color w:val="auto"/>
          <w:sz w:val="24"/>
          <w:szCs w:val="24"/>
          <w:highlight w:val="none"/>
          <w:u w:val="single"/>
          <w:lang w:val="en-US" w:eastAsia="zh-CN"/>
        </w:rPr>
        <w:t xml:space="preserve">施工合同专用条款中对质量保修有规定的，按照专用条款的规定执行</w:t>
      </w:r>
      <w:r>
        <w:rPr>
          <w:rFonts w:hint="eastAsia" w:ascii="宋体" w:hAnsi="宋体" w:cs="宋体"/>
          <w:color w:val="auto"/>
          <w:sz w:val="24"/>
          <w:szCs w:val="24"/>
          <w:highlight w:val="none"/>
        </w:rPr>
        <w:t xml:space="preserve">。</w:t>
      </w:r>
      <w:r/>
    </w:p>
    <w:p>
      <w:pPr>
        <w:ind w:firstLine="399"/>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工程质量保修书由发包人、承包人在工程竣工验收前共同签署，作为施工合同附件，其有效期限至保修期满。</w:t>
      </w:r>
      <w:r/>
    </w:p>
    <w:p>
      <w:pPr>
        <w:ind w:firstLine="420"/>
        <w:pageBreakBefore w:val="0"/>
        <w:spacing w:line="360" w:lineRule="auto"/>
        <w:rPr>
          <w:rFonts w:eastAsia="仿宋_GB2312"/>
          <w:color w:val="auto"/>
          <w:sz w:val="24"/>
          <w:szCs w:val="24"/>
          <w:highlight w:val="none"/>
        </w:rPr>
      </w:pPr>
      <w:r>
        <w:rPr>
          <w:rFonts w:eastAsia="仿宋_GB2312"/>
          <w:color w:val="auto"/>
          <w:sz w:val="24"/>
          <w:szCs w:val="24"/>
          <w:highlight w:val="none"/>
        </w:rPr>
      </w:r>
      <w:r/>
    </w:p>
    <w:p>
      <w:pPr>
        <w:ind w:firstLine="420"/>
        <w:pageBreakBefore w:val="0"/>
        <w:spacing w:line="360" w:lineRule="auto"/>
        <w:rPr>
          <w:rFonts w:hint="default" w:ascii="宋体" w:hAnsi="宋体" w:eastAsia="宋体" w:cs="宋体"/>
          <w:color w:val="auto"/>
          <w:sz w:val="24"/>
          <w:szCs w:val="24"/>
          <w:highlight w:val="none"/>
          <w:u w:val="single"/>
        </w:rPr>
      </w:pPr>
      <w:r>
        <w:rPr>
          <w:rFonts w:hint="eastAsia" w:ascii="宋体" w:hAnsi="宋体" w:cs="宋体"/>
          <w:color w:val="auto"/>
          <w:sz w:val="24"/>
          <w:szCs w:val="24"/>
          <w:highlight w:val="none"/>
        </w:rPr>
        <w:t xml:space="preserve">发包人(</w:t>
      </w:r>
      <w:r>
        <w:rPr>
          <w:rFonts w:hint="eastAsia" w:ascii="宋体" w:hAnsi="宋体" w:eastAsia="宋体" w:cs="宋体"/>
          <w:color w:val="auto"/>
          <w:sz w:val="24"/>
          <w:szCs w:val="24"/>
          <w:highlight w:val="none"/>
          <w:lang w:eastAsia="zh-CN"/>
        </w:rPr>
        <w:t xml:space="preserve">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rPr>
        <w:t xml:space="preserve">承包人(公章)：</w:t>
      </w:r>
      <w:r>
        <w:rPr>
          <w:rFonts w:hint="eastAsia" w:ascii="宋体" w:hAnsi="宋体" w:eastAsia="宋体" w:cs="宋体"/>
          <w:color w:val="auto"/>
          <w:sz w:val="24"/>
          <w:szCs w:val="24"/>
          <w:highlight w:val="none"/>
          <w:u w:val="single"/>
          <w:lang w:val="en-US" w:eastAsia="zh-CN"/>
        </w:rPr>
        <w:t xml:space="preserve">                  </w:t>
      </w:r>
      <w:r/>
    </w:p>
    <w:p>
      <w:pPr>
        <w:ind w:firstLine="42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rPr>
        <w:t xml:space="preserve"> 地址：</w:t>
      </w:r>
      <w:r>
        <w:rPr>
          <w:rFonts w:hint="eastAsia" w:ascii="宋体" w:hAnsi="宋体" w:eastAsia="宋体" w:cs="宋体"/>
          <w:color w:val="auto"/>
          <w:sz w:val="24"/>
          <w:szCs w:val="24"/>
          <w:highlight w:val="none"/>
          <w:u w:val="single"/>
          <w:lang w:val="en-US" w:eastAsia="zh-CN"/>
        </w:rPr>
        <w:t xml:space="preserve">                               </w:t>
      </w:r>
      <w:r/>
    </w:p>
    <w:p>
      <w:pPr>
        <w:ind w:firstLine="42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法定代表人(签字)：</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rPr>
        <w:t xml:space="preserve">法定代表人(签字)：</w:t>
      </w:r>
      <w:r>
        <w:rPr>
          <w:rFonts w:hint="eastAsia" w:ascii="宋体" w:hAnsi="宋体" w:eastAsia="宋体" w:cs="宋体"/>
          <w:color w:val="auto"/>
          <w:sz w:val="24"/>
          <w:szCs w:val="24"/>
          <w:highlight w:val="none"/>
          <w:u w:val="single"/>
          <w:lang w:val="en-US" w:eastAsia="zh-CN"/>
        </w:rPr>
        <w:t xml:space="preserve">                  </w:t>
      </w:r>
      <w:r/>
    </w:p>
    <w:p>
      <w:pPr>
        <w:ind w:firstLine="42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委托代理人(签字)：</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rPr>
        <w:t xml:space="preserve">委托代理人(签字)：</w:t>
      </w:r>
      <w:r>
        <w:rPr>
          <w:rFonts w:hint="eastAsia" w:ascii="宋体" w:hAnsi="宋体" w:eastAsia="宋体" w:cs="宋体"/>
          <w:color w:val="auto"/>
          <w:sz w:val="24"/>
          <w:szCs w:val="24"/>
          <w:highlight w:val="none"/>
          <w:u w:val="single"/>
          <w:lang w:val="en-US" w:eastAsia="zh-CN"/>
        </w:rPr>
        <w:t xml:space="preserve">                  </w:t>
      </w:r>
      <w:r/>
    </w:p>
    <w:p>
      <w:pPr>
        <w:ind w:firstLine="42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rPr>
        <w:t xml:space="preserve">电话：</w:t>
      </w:r>
      <w:r>
        <w:rPr>
          <w:rFonts w:hint="eastAsia" w:ascii="宋体" w:hAnsi="宋体" w:eastAsia="宋体" w:cs="宋体"/>
          <w:color w:val="auto"/>
          <w:sz w:val="24"/>
          <w:szCs w:val="24"/>
          <w:highlight w:val="none"/>
          <w:u w:val="single"/>
          <w:lang w:val="en-US" w:eastAsia="zh-CN"/>
        </w:rPr>
        <w:t xml:space="preserve">                              </w:t>
      </w:r>
      <w:r/>
    </w:p>
    <w:p>
      <w:pPr>
        <w:ind w:firstLine="42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传真：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rPr>
        <w:t xml:space="preserve">传真：</w:t>
      </w:r>
      <w:r>
        <w:rPr>
          <w:rFonts w:hint="eastAsia" w:ascii="宋体" w:hAnsi="宋体" w:eastAsia="宋体" w:cs="宋体"/>
          <w:color w:val="auto"/>
          <w:sz w:val="24"/>
          <w:szCs w:val="24"/>
          <w:highlight w:val="none"/>
          <w:u w:val="single"/>
          <w:lang w:val="en-US" w:eastAsia="zh-CN"/>
        </w:rPr>
        <w:t xml:space="preserve">                              </w:t>
      </w:r>
      <w:r/>
    </w:p>
    <w:p>
      <w:pPr>
        <w:ind w:firstLine="42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开户银行：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rPr>
        <w:t xml:space="preserve"> 开户银行：</w:t>
      </w:r>
      <w:r>
        <w:rPr>
          <w:rFonts w:hint="eastAsia" w:ascii="宋体" w:hAnsi="宋体" w:eastAsia="宋体" w:cs="宋体"/>
          <w:color w:val="auto"/>
          <w:sz w:val="24"/>
          <w:szCs w:val="24"/>
          <w:highlight w:val="none"/>
          <w:u w:val="single"/>
          <w:lang w:val="en-US" w:eastAsia="zh-CN"/>
        </w:rPr>
        <w:t xml:space="preserve">                          </w:t>
      </w:r>
      <w:r/>
    </w:p>
    <w:p>
      <w:pPr>
        <w:ind w:firstLine="42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账号：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rPr>
        <w:t xml:space="preserve">账号：</w:t>
      </w:r>
      <w:r>
        <w:rPr>
          <w:rFonts w:hint="eastAsia" w:ascii="宋体" w:hAnsi="宋体" w:eastAsia="宋体" w:cs="宋体"/>
          <w:color w:val="auto"/>
          <w:sz w:val="24"/>
          <w:szCs w:val="24"/>
          <w:highlight w:val="none"/>
          <w:u w:val="single"/>
          <w:lang w:val="en-US" w:eastAsia="zh-CN"/>
        </w:rPr>
        <w:t xml:space="preserve">                              </w:t>
      </w:r>
      <w:r/>
    </w:p>
    <w:p>
      <w:pPr>
        <w:ind w:firstLine="420"/>
        <w:pageBreakBefore w:val="0"/>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b w:val="0"/>
          <w:bCs w:val="0"/>
          <w:color w:val="auto"/>
          <w:sz w:val="24"/>
          <w:szCs w:val="24"/>
          <w:highlight w:val="none"/>
          <w:lang w:val="en-US" w:eastAsia="zh-CN" w:bidi="ar-SA"/>
        </w:rPr>
        <w:t xml:space="preserve">邮政编码：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b w:val="0"/>
          <w:bCs w:val="0"/>
          <w:color w:val="auto"/>
          <w:sz w:val="24"/>
          <w:szCs w:val="24"/>
          <w:highlight w:val="none"/>
          <w:lang w:val="en-US" w:eastAsia="zh-CN" w:bidi="ar-SA"/>
        </w:rPr>
        <w:t xml:space="preserve">邮政编码：</w:t>
      </w:r>
      <w:r>
        <w:rPr>
          <w:rFonts w:hint="eastAsia" w:ascii="宋体" w:hAnsi="宋体" w:eastAsia="宋体" w:cs="宋体"/>
          <w:color w:val="auto"/>
          <w:sz w:val="24"/>
          <w:szCs w:val="24"/>
          <w:highlight w:val="none"/>
          <w:u w:val="single"/>
          <w:lang w:val="en-US" w:eastAsia="zh-CN"/>
        </w:rPr>
        <w:t xml:space="preserve">                          </w:t>
      </w:r>
      <w:r/>
    </w:p>
    <w:p>
      <w:pPr>
        <w:ind w:firstLine="480"/>
        <w:pageBreakBefore w:val="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09"/>
        <w:jc w:val="both"/>
        <w:spacing w:after="312"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9"/>
        <w:jc w:val="both"/>
        <w:spacing w:after="312"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9"/>
        <w:jc w:val="both"/>
        <w:spacing w:after="312"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9"/>
        <w:jc w:val="both"/>
        <w:spacing w:after="312"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9"/>
        <w:jc w:val="both"/>
        <w:spacing w:after="312"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09"/>
        <w:jc w:val="center"/>
        <w:spacing w:after="312" w:line="520" w:lineRule="exact"/>
        <w:rPr>
          <w:rFonts w:ascii="宋体" w:hAnsi="宋体"/>
          <w:color w:val="auto"/>
          <w:sz w:val="30"/>
          <w:szCs w:val="30"/>
          <w:highlight w:val="none"/>
        </w:rPr>
      </w:pPr>
      <w:r>
        <w:rPr>
          <w:rFonts w:hint="eastAsia" w:hAnsi="宋体"/>
          <w:b/>
          <w:color w:val="auto"/>
          <w:sz w:val="36"/>
          <w:highlight w:val="none"/>
          <w:lang w:val="en-US" w:eastAsia="zh-CN"/>
        </w:rPr>
        <w:t xml:space="preserve">9</w:t>
      </w:r>
      <w:r>
        <w:rPr>
          <w:rFonts w:hAnsi="宋体"/>
          <w:b/>
          <w:color w:val="auto"/>
          <w:sz w:val="36"/>
          <w:highlight w:val="none"/>
        </w:rPr>
        <w:t xml:space="preserve">、承诺书</w:t>
      </w:r>
      <w:r/>
    </w:p>
    <w:p>
      <w:pPr>
        <w:pStyle w:val="801"/>
        <w:keepLines w:val="0"/>
        <w:keepNext w:val="0"/>
        <w:pageBreakBefore w:val="0"/>
        <w:spacing w:line="324" w:lineRule="auto"/>
        <w:widowControl w:val="off"/>
        <w:rPr>
          <w:rFonts w:ascii="宋体" w:hAnsi="宋体"/>
          <w:b/>
          <w:bCs/>
          <w:color w:val="auto"/>
          <w:sz w:val="24"/>
          <w:highlight w:val="none"/>
        </w:rPr>
      </w:pPr>
      <w:r>
        <w:rPr>
          <w:rFonts w:ascii="宋体" w:hAnsi="宋体"/>
          <w:b/>
          <w:bCs/>
          <w:color w:val="auto"/>
          <w:sz w:val="24"/>
          <w:highlight w:val="none"/>
        </w:rPr>
        <w:t xml:space="preserve">致</w:t>
      </w:r>
      <w:r>
        <w:rPr>
          <w:rFonts w:hint="eastAsia" w:ascii="宋体" w:hAnsi="宋体"/>
          <w:b/>
          <w:bCs/>
          <w:color w:val="auto"/>
          <w:sz w:val="24"/>
          <w:highlight w:val="none"/>
          <w:lang w:eastAsia="zh-CN"/>
        </w:rPr>
        <w:t xml:space="preserve">：</w:t>
      </w:r>
      <w:r>
        <w:rPr>
          <w:rFonts w:hint="eastAsia" w:ascii="宋体" w:hAnsi="宋体"/>
          <w:b/>
          <w:bCs/>
          <w:color w:val="auto"/>
          <w:sz w:val="24"/>
          <w:highlight w:val="none"/>
          <w:u w:val="single"/>
          <w:lang w:eastAsia="zh-CN"/>
        </w:rPr>
        <w:t xml:space="preserve">睢宁县姚集镇人民政府</w:t>
      </w:r>
      <w:r>
        <w:rPr>
          <w:rFonts w:ascii="宋体" w:hAnsi="宋体"/>
          <w:b/>
          <w:bCs/>
          <w:color w:val="auto"/>
          <w:sz w:val="24"/>
          <w:highlight w:val="none"/>
          <w:u w:val="single"/>
        </w:rPr>
        <w:t xml:space="preserve">、</w:t>
      </w:r>
      <w:r>
        <w:rPr>
          <w:rFonts w:hint="eastAsia" w:ascii="宋体" w:hAnsi="宋体"/>
          <w:b/>
          <w:bCs/>
          <w:color w:val="auto"/>
          <w:sz w:val="24"/>
          <w:highlight w:val="none"/>
          <w:u w:val="single"/>
          <w:lang w:eastAsia="zh-CN"/>
        </w:rPr>
        <w:t xml:space="preserve">江苏纳联工程咨询有限公司</w:t>
      </w:r>
      <w:r/>
    </w:p>
    <w:p>
      <w:pPr>
        <w:pStyle w:val="979"/>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根据贵方《</w:t>
      </w:r>
      <w:r>
        <w:rPr>
          <w:rFonts w:ascii="宋体" w:hAnsi="宋体"/>
          <w:bCs/>
          <w:color w:val="auto"/>
          <w:sz w:val="24"/>
          <w:szCs w:val="24"/>
          <w:highlight w:val="none"/>
        </w:rPr>
        <w:t xml:space="preserve">磋商文件</w:t>
      </w:r>
      <w:r>
        <w:rPr>
          <w:rFonts w:ascii="宋体" w:hAnsi="宋体"/>
          <w:color w:val="auto"/>
          <w:sz w:val="24"/>
          <w:szCs w:val="24"/>
          <w:highlight w:val="none"/>
        </w:rPr>
        <w:t xml:space="preserve">》（</w:t>
      </w:r>
      <w:r>
        <w:rPr>
          <w:rFonts w:hint="eastAsia" w:ascii="宋体" w:hAnsi="宋体"/>
          <w:color w:val="auto"/>
          <w:sz w:val="24"/>
          <w:szCs w:val="24"/>
          <w:highlight w:val="none"/>
          <w:lang w:eastAsia="zh-CN"/>
        </w:rPr>
        <w:t xml:space="preserve">项目编号：JSZC-320324-JSNL-C2025-0009</w:t>
      </w:r>
      <w:r>
        <w:rPr>
          <w:rFonts w:hint="eastAsia" w:ascii="宋体" w:hAnsi="宋体"/>
          <w:color w:val="auto"/>
          <w:sz w:val="24"/>
          <w:szCs w:val="24"/>
          <w:highlight w:val="none"/>
          <w:lang w:eastAsia="zh-CN"/>
        </w:rPr>
        <w:tab/>
      </w:r>
      <w:r>
        <w:rPr>
          <w:rFonts w:ascii="宋体" w:hAnsi="宋体"/>
          <w:color w:val="auto"/>
          <w:sz w:val="24"/>
          <w:szCs w:val="24"/>
          <w:highlight w:val="none"/>
        </w:rPr>
        <w:t xml:space="preserve">）要求，本供应商正式提交以下首次响应文件。</w:t>
      </w:r>
      <w:r/>
    </w:p>
    <w:p>
      <w:pPr>
        <w:pStyle w:val="979"/>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auto"/>
          <w:sz w:val="24"/>
          <w:szCs w:val="24"/>
          <w:highlight w:val="none"/>
        </w:rPr>
        <w:t xml:space="preserve">（1）承诺书； </w:t>
      </w:r>
      <w:r/>
    </w:p>
    <w:p>
      <w:pPr>
        <w:pStyle w:val="979"/>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（2）磋商报价表； </w:t>
      </w:r>
      <w:r/>
    </w:p>
    <w:p>
      <w:pPr>
        <w:pStyle w:val="979"/>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（3）偏离表；</w:t>
      </w:r>
      <w:r/>
    </w:p>
    <w:p>
      <w:pPr>
        <w:pStyle w:val="979"/>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（4）磋商</w:t>
      </w:r>
      <w:r>
        <w:rPr>
          <w:rFonts w:ascii="宋体" w:hAnsi="宋体"/>
          <w:bCs/>
          <w:color w:val="auto"/>
          <w:sz w:val="24"/>
          <w:szCs w:val="24"/>
          <w:highlight w:val="none"/>
        </w:rPr>
        <w:t xml:space="preserve">文件</w:t>
      </w:r>
      <w:r>
        <w:rPr>
          <w:rFonts w:ascii="宋体" w:hAnsi="宋体"/>
          <w:color w:val="auto"/>
          <w:sz w:val="24"/>
          <w:szCs w:val="24"/>
          <w:highlight w:val="none"/>
        </w:rPr>
        <w:t xml:space="preserve">要求提供的其他响应文件。</w:t>
      </w:r>
      <w:r/>
    </w:p>
    <w:p>
      <w:pPr>
        <w:pStyle w:val="979"/>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我单位符合《中华人民共和国政府采购法》第二十二条的规定，符合本项目供应商资格要求。</w:t>
      </w:r>
      <w:r/>
    </w:p>
    <w:p>
      <w:pPr>
        <w:pStyle w:val="979"/>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我单位按照磋商文件的要求编制响应文件，并对其提交的响应文件的真实性、合法性承担法律责任。</w:t>
      </w:r>
      <w:r/>
    </w:p>
    <w:p>
      <w:pPr>
        <w:pStyle w:val="801"/>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供应商兹宣布同意如下: </w:t>
      </w:r>
      <w:r/>
    </w:p>
    <w:p>
      <w:pPr>
        <w:pStyle w:val="979"/>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color w:val="auto"/>
          <w:sz w:val="24"/>
          <w:szCs w:val="24"/>
          <w:highlight w:val="none"/>
        </w:rPr>
        <w:t xml:space="preserve">一、完全承担根据《磋商文件》规定完成合同的责任和义务（如有偏离，将全部填写在偏离表中）。</w:t>
      </w:r>
      <w:r/>
    </w:p>
    <w:p>
      <w:pPr>
        <w:pStyle w:val="979"/>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szCs w:val="24"/>
          <w:highlight w:val="none"/>
        </w:rPr>
        <w:t xml:space="preserve">二、保证所提供的响应文件及所有材料的真实、合法、有效，并对其负责。</w:t>
      </w:r>
      <w:r/>
    </w:p>
    <w:p>
      <w:pPr>
        <w:pStyle w:val="801"/>
        <w:ind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三、已详细审核竞争性磋商文件（含竞争性磋商文件的澄清或者修改），本供应商完全理解并同意放弃对这方面不明及误解的权利。</w:t>
      </w:r>
      <w:r/>
    </w:p>
    <w:p>
      <w:pPr>
        <w:pStyle w:val="801"/>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四、所供货物保证符合国家有关产品质量、性能和安全标准，无权利瑕疵。</w:t>
      </w:r>
      <w:r/>
    </w:p>
    <w:p>
      <w:pPr>
        <w:pStyle w:val="801"/>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五、报价有效期为</w:t>
      </w:r>
      <w:r>
        <w:rPr>
          <w:rFonts w:hint="eastAsia" w:ascii="宋体" w:hAnsi="宋体"/>
          <w:color w:val="auto"/>
          <w:sz w:val="24"/>
          <w:highlight w:val="none"/>
          <w:lang w:val="en-US" w:eastAsia="zh-CN"/>
        </w:rPr>
        <w:t xml:space="preserve">45</w:t>
      </w:r>
      <w:r>
        <w:rPr>
          <w:rFonts w:ascii="宋体" w:hAnsi="宋体"/>
          <w:color w:val="auto"/>
          <w:sz w:val="24"/>
          <w:highlight w:val="none"/>
        </w:rPr>
        <w:t xml:space="preserve">个工作日。</w:t>
      </w:r>
      <w:r/>
    </w:p>
    <w:p>
      <w:pPr>
        <w:pStyle w:val="801"/>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六、同意向贵方提供贵方可能要求的与本次磋商采购有关的任何证据或资料。</w:t>
      </w:r>
      <w:r/>
    </w:p>
    <w:p>
      <w:pPr>
        <w:pStyle w:val="801"/>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七、完全理解贵方不一定要接受最低的报价或收到的任何报价。</w:t>
      </w:r>
      <w:r/>
    </w:p>
    <w:p>
      <w:pPr>
        <w:pStyle w:val="801"/>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八、采购人或采购代理机构有权将我单位本项目的《磋商报价表》和《分项价格表》予以公示，公示的方式由采购人或采购代理机构确定。</w:t>
      </w:r>
      <w:r/>
    </w:p>
    <w:p>
      <w:pPr>
        <w:pStyle w:val="801"/>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01"/>
        <w:ind w:right="29"/>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供应商（电子签章）：</w:t>
      </w:r>
      <w:r/>
    </w:p>
    <w:p>
      <w:pPr>
        <w:pStyle w:val="801"/>
        <w:ind w:right="29"/>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法定代表人或授权代表（签字或盖章）：  </w:t>
      </w:r>
      <w:r/>
    </w:p>
    <w:p>
      <w:pPr>
        <w:pStyle w:val="801"/>
        <w:ind w:right="29"/>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联系电话：</w:t>
      </w:r>
      <w:r/>
    </w:p>
    <w:p>
      <w:pPr>
        <w:pStyle w:val="801"/>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移动电话：</w:t>
      </w:r>
      <w:r/>
    </w:p>
    <w:p>
      <w:pPr>
        <w:pStyle w:val="801"/>
        <w:ind w:right="0"/>
        <w:jc w:val="center"/>
        <w:keepLines w:val="0"/>
        <w:keepNext w:val="0"/>
        <w:pageBreakBefore w:val="0"/>
        <w:spacing w:line="240" w:lineRule="auto"/>
        <w:widowControl w:val="off"/>
        <w:rPr>
          <w:rFonts w:ascii="宋体" w:hAnsi="宋体"/>
          <w:b/>
          <w:color w:val="auto"/>
          <w:sz w:val="36"/>
          <w:highlight w:val="none"/>
        </w:rPr>
      </w:pPr>
      <w:r>
        <w:rPr>
          <w:rFonts w:ascii="宋体" w:hAnsi="宋体"/>
          <w:color w:val="auto"/>
          <w:sz w:val="24"/>
          <w:highlight w:val="none"/>
        </w:rPr>
        <w:t xml:space="preserve">日期：  年  月  日</w:t>
      </w:r>
      <w:r>
        <w:rPr>
          <w:rFonts w:ascii="宋体" w:hAnsi="宋体"/>
          <w:b/>
          <w:bCs/>
          <w:color w:val="auto"/>
          <w:sz w:val="28"/>
          <w:highlight w:val="none"/>
        </w:rPr>
        <w:br w:type="page" w:clear="all"/>
      </w:r>
      <w:r>
        <w:rPr>
          <w:rFonts w:hint="eastAsia" w:ascii="宋体" w:hAnsi="宋体"/>
          <w:b/>
          <w:color w:val="auto"/>
          <w:sz w:val="36"/>
          <w:highlight w:val="none"/>
          <w:lang w:val="en-US" w:eastAsia="zh-CN"/>
        </w:rPr>
        <w:t xml:space="preserve">10</w:t>
      </w:r>
      <w:r>
        <w:rPr>
          <w:rFonts w:ascii="宋体" w:hAnsi="宋体"/>
          <w:b/>
          <w:color w:val="auto"/>
          <w:sz w:val="36"/>
          <w:highlight w:val="none"/>
        </w:rPr>
        <w:t xml:space="preserve">、授权委托书</w:t>
      </w:r>
      <w:r/>
    </w:p>
    <w:p>
      <w:pPr>
        <w:pStyle w:val="801"/>
        <w:spacing w:line="500" w:lineRule="exact"/>
        <w:rPr>
          <w:rFonts w:ascii="宋体" w:hAnsi="宋体"/>
          <w:color w:val="auto"/>
          <w:sz w:val="32"/>
          <w:highlight w:val="none"/>
        </w:rPr>
      </w:pPr>
      <w:r>
        <w:rPr>
          <w:rFonts w:ascii="宋体" w:hAnsi="宋体"/>
          <w:color w:val="auto"/>
          <w:sz w:val="32"/>
          <w:highlight w:val="none"/>
        </w:rPr>
      </w:r>
      <w:r/>
    </w:p>
    <w:p>
      <w:pPr>
        <w:pStyle w:val="801"/>
        <w:spacing w:line="360" w:lineRule="auto"/>
        <w:rPr>
          <w:rFonts w:ascii="宋体" w:hAnsi="宋体"/>
          <w:color w:val="auto"/>
          <w:sz w:val="24"/>
          <w:szCs w:val="24"/>
          <w:highlight w:val="none"/>
        </w:rPr>
      </w:pPr>
      <w:r>
        <w:rPr>
          <w:rFonts w:ascii="宋体" w:hAnsi="宋体"/>
          <w:color w:val="auto"/>
          <w:sz w:val="24"/>
          <w:szCs w:val="24"/>
          <w:highlight w:val="none"/>
        </w:rPr>
        <w:t xml:space="preserve">委托人（全称）：</w:t>
      </w:r>
      <w:r/>
    </w:p>
    <w:p>
      <w:pPr>
        <w:pStyle w:val="801"/>
        <w:spacing w:line="360" w:lineRule="auto"/>
        <w:rPr>
          <w:rFonts w:ascii="宋体" w:hAnsi="宋体"/>
          <w:color w:val="auto"/>
          <w:sz w:val="24"/>
          <w:szCs w:val="24"/>
          <w:highlight w:val="none"/>
        </w:rPr>
      </w:pPr>
      <w:r>
        <w:rPr>
          <w:rFonts w:ascii="宋体" w:hAnsi="宋体"/>
          <w:color w:val="auto"/>
          <w:sz w:val="24"/>
          <w:szCs w:val="24"/>
          <w:highlight w:val="none"/>
        </w:rPr>
        <w:t xml:space="preserve">地  址：</w:t>
      </w:r>
      <w:r/>
    </w:p>
    <w:p>
      <w:pPr>
        <w:pStyle w:val="801"/>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法定代表人（负责人）：               </w:t>
      </w:r>
      <w:r/>
    </w:p>
    <w:p>
      <w:pPr>
        <w:pStyle w:val="801"/>
        <w:spacing w:line="360" w:lineRule="auto"/>
        <w:rPr>
          <w:rFonts w:ascii="宋体" w:hAnsi="宋体"/>
          <w:color w:val="auto"/>
          <w:sz w:val="24"/>
          <w:szCs w:val="24"/>
          <w:highlight w:val="none"/>
        </w:rPr>
      </w:pPr>
      <w:r>
        <w:rPr>
          <w:rFonts w:ascii="宋体" w:hAnsi="宋体"/>
          <w:color w:val="auto"/>
          <w:sz w:val="24"/>
          <w:szCs w:val="24"/>
          <w:highlight w:val="none"/>
        </w:rPr>
        <w:t xml:space="preserve">统一社会信用代码：</w:t>
      </w:r>
      <w:r/>
    </w:p>
    <w:p>
      <w:pPr>
        <w:pStyle w:val="801"/>
        <w:spacing w:line="360" w:lineRule="auto"/>
        <w:rPr>
          <w:rFonts w:ascii="宋体" w:hAnsi="宋体"/>
          <w:color w:val="auto"/>
          <w:sz w:val="24"/>
          <w:szCs w:val="24"/>
          <w:highlight w:val="none"/>
        </w:rPr>
      </w:pPr>
      <w:r>
        <w:rPr>
          <w:rFonts w:ascii="宋体" w:hAnsi="宋体"/>
          <w:color w:val="auto"/>
          <w:sz w:val="24"/>
          <w:szCs w:val="24"/>
          <w:highlight w:val="none"/>
        </w:rPr>
      </w:r>
      <w:r/>
    </w:p>
    <w:p>
      <w:pPr>
        <w:pStyle w:val="801"/>
        <w:spacing w:line="360" w:lineRule="auto"/>
        <w:rPr>
          <w:rFonts w:ascii="宋体" w:hAnsi="宋体"/>
          <w:color w:val="auto"/>
          <w:sz w:val="24"/>
          <w:szCs w:val="24"/>
          <w:highlight w:val="none"/>
        </w:rPr>
      </w:pPr>
      <w:r>
        <w:rPr>
          <w:rFonts w:ascii="宋体" w:hAnsi="宋体"/>
          <w:color w:val="auto"/>
          <w:sz w:val="24"/>
          <w:szCs w:val="24"/>
          <w:highlight w:val="none"/>
        </w:rPr>
        <w:t xml:space="preserve">受托人：                  先生（女士）</w:t>
      </w:r>
      <w:r/>
    </w:p>
    <w:p>
      <w:pPr>
        <w:pStyle w:val="801"/>
        <w:spacing w:line="360" w:lineRule="auto"/>
        <w:rPr>
          <w:rFonts w:ascii="宋体" w:hAnsi="宋体"/>
          <w:color w:val="auto"/>
          <w:sz w:val="24"/>
          <w:szCs w:val="24"/>
          <w:highlight w:val="none"/>
        </w:rPr>
      </w:pPr>
      <w:r>
        <w:rPr>
          <w:rFonts w:ascii="宋体" w:hAnsi="宋体"/>
          <w:color w:val="auto"/>
          <w:sz w:val="24"/>
          <w:szCs w:val="24"/>
          <w:highlight w:val="none"/>
        </w:rPr>
        <w:t xml:space="preserve">身份证号：</w:t>
      </w:r>
      <w:r/>
    </w:p>
    <w:p>
      <w:pPr>
        <w:pStyle w:val="801"/>
        <w:jc w:val="center"/>
        <w:spacing w:line="360" w:lineRule="auto"/>
        <w:rPr>
          <w:rFonts w:ascii="宋体" w:hAnsi="宋体"/>
          <w:color w:val="auto"/>
          <w:sz w:val="24"/>
          <w:szCs w:val="24"/>
          <w:highlight w:val="none"/>
        </w:rPr>
      </w:pPr>
      <w:r>
        <w:rPr>
          <w:rFonts w:ascii="宋体" w:hAnsi="宋体"/>
          <w:color w:val="auto"/>
          <w:sz w:val="24"/>
          <w:szCs w:val="24"/>
          <w:highlight w:val="none"/>
        </w:rPr>
      </w:r>
      <w:r/>
    </w:p>
    <w:p>
      <w:pPr>
        <w:pStyle w:val="801"/>
        <w:ind w:firstLine="560"/>
        <w:spacing w:line="360" w:lineRule="auto"/>
        <w:rPr>
          <w:rFonts w:ascii="宋体" w:hAnsi="宋体"/>
          <w:color w:val="auto"/>
          <w:sz w:val="24"/>
          <w:szCs w:val="24"/>
          <w:highlight w:val="none"/>
        </w:rPr>
      </w:pPr>
      <w:r>
        <w:rPr>
          <w:rFonts w:ascii="宋体" w:hAnsi="宋体"/>
          <w:color w:val="auto"/>
          <w:sz w:val="24"/>
          <w:szCs w:val="24"/>
          <w:highlight w:val="none"/>
        </w:rPr>
        <w:t xml:space="preserve">兹委托（   ）全权代表我企业（公司）参与</w:t>
      </w:r>
      <w:r>
        <w:rPr>
          <w:rFonts w:ascii="宋体" w:hAnsi="宋体"/>
          <w:color w:val="auto"/>
          <w:sz w:val="24"/>
          <w:szCs w:val="24"/>
          <w:highlight w:val="none"/>
          <w:u w:val="single"/>
        </w:rPr>
        <w:t xml:space="preserve">          项目</w:t>
      </w:r>
      <w:r>
        <w:rPr>
          <w:rFonts w:ascii="宋体" w:hAnsi="宋体"/>
          <w:color w:val="auto"/>
          <w:sz w:val="24"/>
          <w:szCs w:val="24"/>
          <w:highlight w:val="none"/>
        </w:rPr>
        <w:t xml:space="preserve">[</w:t>
      </w:r>
      <w:r>
        <w:rPr>
          <w:rFonts w:hint="eastAsia" w:ascii="宋体" w:hAnsi="宋体"/>
          <w:color w:val="auto"/>
          <w:sz w:val="24"/>
          <w:szCs w:val="24"/>
          <w:highlight w:val="none"/>
          <w:lang w:eastAsia="zh-CN"/>
        </w:rPr>
        <w:t xml:space="preserve">项目编号：JSZC-320324-JSNL-C2025-0009</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]的磋商活动及签订合同。（</w:t>
      </w:r>
      <w:r>
        <w:rPr>
          <w:rFonts w:ascii="宋体" w:hAnsi="宋体"/>
          <w:b/>
          <w:color w:val="auto"/>
          <w:sz w:val="24"/>
          <w:szCs w:val="24"/>
          <w:highlight w:val="none"/>
        </w:rPr>
        <w:t xml:space="preserve">  </w:t>
      </w:r>
      <w:r>
        <w:rPr>
          <w:rFonts w:ascii="宋体" w:hAnsi="宋体"/>
          <w:color w:val="auto"/>
          <w:sz w:val="24"/>
          <w:szCs w:val="24"/>
          <w:highlight w:val="none"/>
        </w:rPr>
        <w:t xml:space="preserve"> ）以我企业（公司）名义所为的行为及签署的文件，我企业（公司）均予以认可。有关法律责任均由我企业（公司）承担。（   ）无转委托权。委托期限自   年  月 日起至  年  月  日止。</w:t>
      </w:r>
      <w:r/>
    </w:p>
    <w:p>
      <w:pPr>
        <w:pStyle w:val="801"/>
        <w:spacing w:line="360" w:lineRule="auto"/>
        <w:rPr>
          <w:rFonts w:ascii="宋体" w:hAnsi="宋体"/>
          <w:color w:val="auto"/>
          <w:sz w:val="24"/>
          <w:szCs w:val="24"/>
          <w:highlight w:val="none"/>
        </w:rPr>
      </w:pPr>
      <w:r>
        <w:rPr>
          <w:rFonts w:ascii="宋体" w:hAnsi="宋体"/>
          <w:color w:val="auto"/>
          <w:sz w:val="24"/>
          <w:szCs w:val="24"/>
          <w:highlight w:val="none"/>
        </w:rPr>
      </w:r>
      <w:r/>
    </w:p>
    <w:p>
      <w:pPr>
        <w:pStyle w:val="801"/>
        <w:spacing w:line="360" w:lineRule="auto"/>
        <w:rPr>
          <w:rFonts w:ascii="宋体" w:hAnsi="宋体"/>
          <w:color w:val="auto"/>
          <w:sz w:val="24"/>
          <w:szCs w:val="24"/>
          <w:highlight w:val="none"/>
        </w:rPr>
      </w:pPr>
      <w:r>
        <w:rPr>
          <w:rFonts w:ascii="宋体" w:hAnsi="宋体"/>
          <w:color w:val="auto"/>
          <w:sz w:val="24"/>
          <w:szCs w:val="24"/>
          <w:highlight w:val="none"/>
        </w:rPr>
        <w:t xml:space="preserve">委托人（电子签章）：</w:t>
      </w:r>
      <w:r/>
    </w:p>
    <w:p>
      <w:pPr>
        <w:pStyle w:val="801"/>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法定代表人（签字或盖章）：</w:t>
      </w:r>
      <w:r/>
    </w:p>
    <w:p>
      <w:pPr>
        <w:pStyle w:val="801"/>
        <w:spacing w:line="360" w:lineRule="auto"/>
        <w:rPr>
          <w:rFonts w:ascii="宋体" w:hAnsi="宋体"/>
          <w:color w:val="auto"/>
          <w:sz w:val="24"/>
          <w:szCs w:val="24"/>
          <w:highlight w:val="none"/>
        </w:rPr>
      </w:pPr>
      <w:r>
        <w:rPr>
          <w:rFonts w:ascii="宋体" w:hAnsi="宋体"/>
          <w:color w:val="auto"/>
          <w:sz w:val="24"/>
          <w:szCs w:val="24"/>
          <w:highlight w:val="none"/>
        </w:rPr>
        <w:t xml:space="preserve">受托人（签字或盖章）：</w:t>
      </w:r>
      <w:r/>
    </w:p>
    <w:p>
      <w:pPr>
        <w:pStyle w:val="801"/>
        <w:ind w:firstLine="4575"/>
        <w:spacing w:line="360" w:lineRule="auto"/>
        <w:rPr>
          <w:rFonts w:ascii="宋体" w:hAnsi="宋体"/>
          <w:color w:val="auto"/>
          <w:sz w:val="24"/>
          <w:szCs w:val="24"/>
          <w:highlight w:val="none"/>
        </w:rPr>
      </w:pPr>
      <w:r>
        <w:rPr>
          <w:rFonts w:ascii="宋体" w:hAnsi="宋体"/>
          <w:color w:val="auto"/>
          <w:sz w:val="24"/>
          <w:szCs w:val="24"/>
          <w:highlight w:val="none"/>
        </w:rPr>
        <w:t xml:space="preserve">年   月   日</w:t>
      </w:r>
      <w:r/>
    </w:p>
    <w:p>
      <w:pPr>
        <w:pStyle w:val="801"/>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(受托人身份证</w:t>
      </w:r>
      <w:r>
        <w:rPr>
          <w:rFonts w:hint="eastAsia" w:ascii="宋体" w:hAnsi="宋体"/>
          <w:b/>
          <w:bCs/>
          <w:color w:val="auto"/>
          <w:sz w:val="24"/>
          <w:szCs w:val="24"/>
          <w:highlight w:val="none"/>
          <w:lang w:eastAsia="zh-CN"/>
        </w:rPr>
        <w:t xml:space="preserve">原件</w:t>
      </w:r>
      <w:r>
        <w:rPr>
          <w:rFonts w:ascii="宋体" w:hAnsi="宋体"/>
          <w:b/>
          <w:bCs/>
          <w:color w:val="auto"/>
          <w:sz w:val="24"/>
          <w:szCs w:val="24"/>
          <w:highlight w:val="none"/>
        </w:rPr>
        <w:t xml:space="preserve">扫描件附后)</w:t>
      </w:r>
      <w:r/>
    </w:p>
    <w:p>
      <w:pPr>
        <w:pStyle w:val="801"/>
        <w:jc w:val="center"/>
        <w:spacing w:before="100" w:beforeAutospacing="1" w:after="100" w:afterAutospacing="1" w:line="450" w:lineRule="atLeast"/>
        <w:widowControl/>
        <w:rPr>
          <w:rFonts w:ascii="宋体" w:hAnsi="宋体"/>
          <w:b/>
          <w:color w:val="auto"/>
          <w:sz w:val="36"/>
          <w:szCs w:val="36"/>
          <w:highlight w:val="none"/>
        </w:rPr>
      </w:pPr>
      <w:r>
        <w:rPr>
          <w:rFonts w:ascii="宋体" w:hAnsi="宋体"/>
          <w:b/>
          <w:color w:val="auto"/>
          <w:sz w:val="36"/>
          <w:szCs w:val="36"/>
          <w:highlight w:val="none"/>
        </w:rPr>
        <w:br w:type="page" w:clear="all"/>
      </w:r>
      <w:r>
        <w:rPr>
          <w:rFonts w:hint="eastAsia" w:ascii="宋体" w:hAnsi="宋体"/>
          <w:b/>
          <w:color w:val="auto"/>
          <w:sz w:val="36"/>
          <w:szCs w:val="36"/>
          <w:highlight w:val="none"/>
          <w:lang w:val="en-US" w:eastAsia="zh-CN"/>
        </w:rPr>
        <w:t xml:space="preserve">11</w:t>
      </w:r>
      <w:r>
        <w:rPr>
          <w:rFonts w:ascii="宋体" w:hAnsi="宋体"/>
          <w:b/>
          <w:color w:val="auto"/>
          <w:sz w:val="36"/>
          <w:szCs w:val="36"/>
          <w:highlight w:val="none"/>
        </w:rPr>
        <w:t xml:space="preserve">、中小企业声明函</w:t>
      </w:r>
      <w:r/>
    </w:p>
    <w:p>
      <w:pPr>
        <w:pStyle w:val="801"/>
        <w:ind w:firstLine="504"/>
        <w:spacing w:line="360" w:lineRule="auto"/>
        <w:rPr>
          <w:rFonts w:hint="eastAsia" w:ascii="宋体" w:hAnsi="宋体" w:eastAsia="宋体"/>
          <w:color w:val="auto"/>
          <w:spacing w:val="6"/>
          <w:sz w:val="24"/>
          <w:highlight w:val="none"/>
          <w:lang w:eastAsia="zh-CN"/>
        </w:rPr>
      </w:pPr>
      <w:r>
        <w:rPr>
          <w:rFonts w:hint="eastAsia" w:ascii="宋体" w:hAnsi="宋体"/>
          <w:color w:val="auto"/>
          <w:spacing w:val="6"/>
          <w:sz w:val="24"/>
          <w:highlight w:val="none"/>
          <w:lang w:eastAsia="zh-CN"/>
        </w:rPr>
        <w:t xml:space="preserve">项目编号：JSZC-320324-JSNL-C2025-0009</w:t>
      </w:r>
      <w:r>
        <w:rPr>
          <w:rFonts w:hint="eastAsia" w:ascii="宋体" w:hAnsi="宋体"/>
          <w:color w:val="auto"/>
          <w:spacing w:val="6"/>
          <w:sz w:val="24"/>
          <w:highlight w:val="none"/>
          <w:lang w:eastAsia="zh-CN"/>
        </w:rPr>
        <w:tab/>
      </w:r>
      <w:r/>
    </w:p>
    <w:p>
      <w:pPr>
        <w:pStyle w:val="801"/>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项目名称：</w:t>
      </w:r>
      <w:r>
        <w:rPr>
          <w:rFonts w:hint="eastAsia" w:ascii="宋体" w:hAnsi="宋体"/>
          <w:color w:val="auto"/>
          <w:sz w:val="24"/>
          <w:highlight w:val="none"/>
          <w:lang w:eastAsia="zh-CN"/>
        </w:rPr>
        <w:t xml:space="preserve">睢宁县姚集镇王塘村土地复垦项目</w:t>
      </w:r>
      <w:r/>
    </w:p>
    <w:p>
      <w:pPr>
        <w:pStyle w:val="801"/>
        <w:ind w:firstLine="480"/>
        <w:spacing w:line="360" w:lineRule="auto"/>
        <w:rPr>
          <w:rFonts w:ascii="宋体" w:hAnsi="宋体"/>
          <w:color w:val="auto"/>
          <w:sz w:val="24"/>
          <w:highlight w:val="none"/>
        </w:rPr>
      </w:pPr>
      <w:r>
        <w:rPr>
          <w:rFonts w:ascii="宋体" w:hAnsi="宋体"/>
          <w:color w:val="auto"/>
          <w:sz w:val="24"/>
          <w:highlight w:val="none"/>
        </w:rPr>
        <w:t xml:space="preserve">本公司郑重声明，根据《政府采购促进中小企业发展管理办法》（财库﹝2020﹞46 号）的规定，本公司参加</w:t>
      </w:r>
      <w:r>
        <w:rPr>
          <w:rFonts w:ascii="宋体" w:hAnsi="宋体"/>
          <w:color w:val="auto"/>
          <w:sz w:val="24"/>
          <w:highlight w:val="none"/>
          <w:u w:val="single"/>
        </w:rPr>
        <w:t xml:space="preserve">（单位名称）</w:t>
      </w:r>
      <w:r>
        <w:rPr>
          <w:rFonts w:ascii="宋体" w:hAnsi="宋体"/>
          <w:color w:val="auto"/>
          <w:sz w:val="24"/>
          <w:highlight w:val="none"/>
        </w:rPr>
        <w:t xml:space="preserve">的</w:t>
      </w:r>
      <w:r>
        <w:rPr>
          <w:rFonts w:ascii="宋体" w:hAnsi="宋体"/>
          <w:color w:val="auto"/>
          <w:sz w:val="24"/>
          <w:highlight w:val="none"/>
          <w:u w:val="single"/>
        </w:rPr>
        <w:t xml:space="preserve">（项目名称）</w:t>
      </w:r>
      <w:r>
        <w:rPr>
          <w:rFonts w:ascii="宋体" w:hAnsi="宋体"/>
          <w:color w:val="auto"/>
          <w:sz w:val="24"/>
          <w:highlight w:val="none"/>
        </w:rPr>
        <w:t xml:space="preserve">采购活动，工程的施工单位全部由符合政策要求的中小企业承接。相关企业的具体情况如下：</w:t>
      </w:r>
      <w:r/>
    </w:p>
    <w:p>
      <w:pPr>
        <w:pStyle w:val="801"/>
        <w:ind w:firstLine="480"/>
        <w:spacing w:line="360" w:lineRule="auto"/>
        <w:rPr>
          <w:rFonts w:ascii="宋体" w:hAnsi="宋体"/>
          <w:color w:val="auto"/>
          <w:spacing w:val="6"/>
          <w:sz w:val="24"/>
          <w:szCs w:val="24"/>
          <w:highlight w:val="none"/>
        </w:rPr>
      </w:pPr>
      <w:r>
        <w:rPr>
          <w:rFonts w:ascii="宋体" w:hAnsi="宋体"/>
          <w:color w:val="auto"/>
          <w:sz w:val="24"/>
          <w:highlight w:val="none"/>
          <w:u w:val="single"/>
        </w:rPr>
        <w:t xml:space="preserve">（标的名称）</w:t>
      </w:r>
      <w:r>
        <w:rPr>
          <w:rFonts w:ascii="宋体" w:hAnsi="宋体"/>
          <w:color w:val="auto"/>
          <w:sz w:val="24"/>
          <w:highlight w:val="none"/>
        </w:rPr>
        <w:t xml:space="preserve">，属于</w:t>
      </w:r>
      <w:r>
        <w:rPr>
          <w:rFonts w:ascii="宋体" w:hAnsi="宋体"/>
          <w:color w:val="auto"/>
          <w:sz w:val="24"/>
          <w:highlight w:val="none"/>
          <w:u w:val="single"/>
        </w:rPr>
        <w:t xml:space="preserve">（采购文件中明确的所属行业）</w:t>
      </w:r>
      <w:r>
        <w:rPr>
          <w:rFonts w:ascii="宋体" w:hAnsi="宋体"/>
          <w:color w:val="auto"/>
          <w:sz w:val="24"/>
          <w:highlight w:val="none"/>
        </w:rPr>
        <w:t xml:space="preserve">；承建（承接）企业为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w:t>
      </w:r>
      <w:r>
        <w:rPr>
          <w:rFonts w:hint="eastAsia" w:ascii="宋体" w:hAnsi="宋体" w:cs="宋体"/>
          <w:b/>
          <w:color w:val="auto"/>
          <w:sz w:val="24"/>
          <w:szCs w:val="24"/>
          <w:highlight w:val="none"/>
        </w:rPr>
        <w:t xml:space="preserve">属于（□中型企业、□小型企业、□微型企业，请勾选！）</w:t>
      </w:r>
      <w:r>
        <w:rPr>
          <w:rFonts w:ascii="宋体" w:hAnsi="宋体"/>
          <w:color w:val="auto"/>
          <w:sz w:val="24"/>
          <w:szCs w:val="24"/>
          <w:highlight w:val="none"/>
        </w:rPr>
        <w:t xml:space="preserve">；</w:t>
      </w:r>
      <w:r/>
    </w:p>
    <w:p>
      <w:pPr>
        <w:pStyle w:val="801"/>
        <w:ind w:firstLine="480"/>
        <w:spacing w:line="360" w:lineRule="auto"/>
        <w:rPr>
          <w:rFonts w:ascii="宋体" w:hAnsi="宋体"/>
          <w:color w:val="auto"/>
          <w:spacing w:val="6"/>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pStyle w:val="801"/>
        <w:ind w:firstLine="480"/>
        <w:spacing w:line="360" w:lineRule="auto"/>
        <w:rPr>
          <w:rFonts w:ascii="宋体" w:hAnsi="宋体"/>
          <w:color w:val="auto"/>
          <w:spacing w:val="6"/>
          <w:sz w:val="24"/>
          <w:highlight w:val="none"/>
        </w:rPr>
      </w:pPr>
      <w:r>
        <w:rPr>
          <w:rFonts w:ascii="宋体" w:hAnsi="宋体"/>
          <w:color w:val="auto"/>
          <w:sz w:val="24"/>
          <w:highlight w:val="none"/>
        </w:rPr>
        <w:t xml:space="preserve">本企业对上述声明内容的真实性负责。如有虚假，将依法承担相应责任。</w:t>
      </w:r>
      <w:r/>
    </w:p>
    <w:p>
      <w:pPr>
        <w:pStyle w:val="801"/>
        <w:ind w:firstLine="600"/>
        <w:jc w:val="left"/>
        <w:spacing w:line="360" w:lineRule="auto"/>
        <w:widowControl/>
        <w:rPr>
          <w:rFonts w:ascii="宋体" w:hAnsi="宋体"/>
          <w:color w:val="auto"/>
          <w:sz w:val="24"/>
          <w:highlight w:val="none"/>
        </w:rPr>
      </w:pPr>
      <w:r>
        <w:rPr>
          <w:rFonts w:ascii="宋体" w:hAnsi="宋体"/>
          <w:color w:val="auto"/>
          <w:sz w:val="24"/>
          <w:highlight w:val="none"/>
        </w:rPr>
      </w:r>
      <w:r/>
    </w:p>
    <w:p>
      <w:pPr>
        <w:pStyle w:val="801"/>
        <w:ind w:firstLine="480"/>
        <w:spacing w:line="360" w:lineRule="auto"/>
        <w:rPr>
          <w:rFonts w:ascii="宋体" w:hAnsi="宋体"/>
          <w:color w:val="auto"/>
          <w:sz w:val="24"/>
          <w:highlight w:val="none"/>
        </w:rPr>
      </w:pPr>
      <w:r>
        <w:rPr>
          <w:rFonts w:ascii="宋体" w:hAnsi="宋体"/>
          <w:color w:val="auto"/>
          <w:sz w:val="24"/>
          <w:highlight w:val="none"/>
        </w:rPr>
        <w:t xml:space="preserve">                         企业名称（</w:t>
      </w:r>
      <w:r>
        <w:rPr>
          <w:rFonts w:hint="eastAsia" w:ascii="宋体" w:hAnsi="宋体"/>
          <w:color w:val="auto"/>
          <w:sz w:val="24"/>
          <w:highlight w:val="none"/>
          <w:lang w:eastAsia="zh-CN"/>
        </w:rPr>
        <w:t xml:space="preserve">电子签章</w:t>
      </w:r>
      <w:r>
        <w:rPr>
          <w:rFonts w:ascii="宋体" w:hAnsi="宋体"/>
          <w:color w:val="auto"/>
          <w:sz w:val="24"/>
          <w:highlight w:val="none"/>
        </w:rPr>
        <w:t xml:space="preserve">）：</w:t>
      </w:r>
      <w:r/>
    </w:p>
    <w:p>
      <w:pPr>
        <w:pStyle w:val="801"/>
        <w:ind w:firstLine="480"/>
        <w:spacing w:line="360" w:lineRule="auto"/>
        <w:rPr>
          <w:rFonts w:ascii="宋体" w:hAnsi="宋体"/>
          <w:color w:val="auto"/>
          <w:sz w:val="24"/>
          <w:highlight w:val="none"/>
        </w:rPr>
      </w:pPr>
      <w:r>
        <w:rPr>
          <w:rFonts w:ascii="宋体" w:hAnsi="宋体"/>
          <w:color w:val="auto"/>
          <w:sz w:val="24"/>
          <w:highlight w:val="none"/>
        </w:rPr>
        <w:t xml:space="preserve">                         日期： 年  月  日</w:t>
      </w:r>
      <w:r/>
    </w:p>
    <w:p>
      <w:pPr>
        <w:pStyle w:val="801"/>
        <w:ind w:firstLine="480"/>
        <w:spacing w:line="360" w:lineRule="auto"/>
        <w:rPr>
          <w:rFonts w:ascii="宋体" w:hAnsi="宋体"/>
          <w:color w:val="auto"/>
          <w:sz w:val="24"/>
          <w:highlight w:val="none"/>
        </w:rPr>
      </w:pPr>
      <w:r>
        <w:rPr>
          <w:rFonts w:ascii="宋体" w:hAnsi="宋体"/>
          <w:color w:val="auto"/>
          <w:sz w:val="24"/>
          <w:highlight w:val="none"/>
        </w:rPr>
      </w:r>
      <w:r/>
    </w:p>
    <w:p>
      <w:pPr>
        <w:pStyle w:val="801"/>
        <w:ind w:firstLine="480"/>
        <w:spacing w:line="360" w:lineRule="auto"/>
        <w:rPr>
          <w:rFonts w:ascii="宋体" w:hAnsi="宋体"/>
          <w:color w:val="auto"/>
          <w:sz w:val="24"/>
          <w:highlight w:val="none"/>
        </w:rPr>
      </w:pPr>
      <w:r>
        <w:rPr>
          <w:rFonts w:ascii="宋体" w:hAnsi="宋体"/>
          <w:color w:val="auto"/>
          <w:sz w:val="24"/>
          <w:highlight w:val="none"/>
        </w:rPr>
      </w:r>
      <w:r/>
    </w:p>
    <w:p>
      <w:pPr>
        <w:pStyle w:val="801"/>
        <w:ind w:firstLine="480"/>
        <w:spacing w:line="360" w:lineRule="auto"/>
        <w:rPr>
          <w:rFonts w:ascii="宋体" w:hAnsi="宋体"/>
          <w:color w:val="auto"/>
          <w:sz w:val="24"/>
          <w:highlight w:val="none"/>
        </w:rPr>
      </w:pPr>
      <w:r>
        <w:rPr>
          <w:rFonts w:ascii="宋体" w:hAnsi="宋体"/>
          <w:color w:val="auto"/>
          <w:sz w:val="24"/>
          <w:highlight w:val="none"/>
        </w:rPr>
      </w:r>
      <w:r/>
    </w:p>
    <w:p>
      <w:pPr>
        <w:pStyle w:val="974"/>
        <w:ind w:left="0"/>
        <w:rPr>
          <w:rFonts w:ascii="宋体" w:hAnsi="宋体"/>
          <w:color w:val="auto"/>
          <w:sz w:val="24"/>
          <w:highlight w:val="none"/>
        </w:rPr>
      </w:pPr>
      <w:r>
        <w:rPr>
          <w:rFonts w:ascii="宋体" w:hAnsi="宋体"/>
          <w:color w:val="auto"/>
          <w:sz w:val="24"/>
          <w:highlight w:val="none"/>
        </w:rPr>
      </w:r>
      <w:r/>
    </w:p>
    <w:p>
      <w:pPr>
        <w:pStyle w:val="974"/>
        <w:rPr>
          <w:rFonts w:ascii="宋体" w:hAnsi="宋体"/>
          <w:color w:val="auto"/>
          <w:sz w:val="24"/>
          <w:highlight w:val="none"/>
        </w:rPr>
      </w:pPr>
      <w:r>
        <w:rPr>
          <w:rFonts w:ascii="宋体" w:hAnsi="宋体"/>
          <w:color w:val="auto"/>
          <w:sz w:val="24"/>
          <w:highlight w:val="none"/>
        </w:rPr>
      </w:r>
      <w:r/>
    </w:p>
    <w:p>
      <w:pPr>
        <w:pStyle w:val="801"/>
        <w:ind w:firstLine="482"/>
        <w:spacing w:line="360" w:lineRule="auto"/>
        <w:rPr>
          <w:rFonts w:ascii="宋体" w:hAnsi="宋体"/>
          <w:b/>
          <w:bCs/>
          <w:color w:val="auto"/>
          <w:sz w:val="24"/>
          <w:highlight w:val="none"/>
        </w:rPr>
      </w:pPr>
      <w:r>
        <w:rPr>
          <w:rFonts w:ascii="宋体" w:hAnsi="宋体"/>
          <w:b/>
          <w:bCs/>
          <w:color w:val="auto"/>
          <w:sz w:val="24"/>
          <w:highlight w:val="none"/>
        </w:rPr>
        <w:t xml:space="preserve">注：本项目采购项目属性为：建筑业。</w:t>
      </w:r>
      <w:r/>
    </w:p>
    <w:p>
      <w:pPr>
        <w:pStyle w:val="801"/>
        <w:ind w:firstLine="482"/>
        <w:spacing w:line="360" w:lineRule="auto"/>
        <w:rPr>
          <w:rFonts w:ascii="宋体" w:hAnsi="宋体"/>
          <w:b/>
          <w:color w:val="auto"/>
          <w:sz w:val="24"/>
          <w:highlight w:val="none"/>
        </w:rPr>
      </w:pPr>
      <w:r>
        <w:rPr>
          <w:rFonts w:ascii="宋体" w:hAnsi="宋体"/>
          <w:b/>
          <w:color w:val="auto"/>
          <w:sz w:val="24"/>
          <w:highlight w:val="none"/>
        </w:rPr>
        <w:t xml:space="preserve">备注：从业人员、营业收入、资产总额填报上一年度数据，无上一年度数据的新成立企业可不填报。</w:t>
      </w:r>
      <w:r/>
    </w:p>
    <w:p>
      <w:pPr>
        <w:pStyle w:val="801"/>
        <w:rPr>
          <w:rFonts w:ascii="宋体" w:hAnsi="宋体"/>
          <w:color w:val="auto"/>
          <w:sz w:val="24"/>
          <w:szCs w:val="24"/>
          <w:highlight w:val="none"/>
        </w:rPr>
      </w:pPr>
      <w:r>
        <w:rPr>
          <w:rFonts w:ascii="宋体" w:hAnsi="宋体"/>
          <w:color w:val="auto"/>
          <w:sz w:val="24"/>
          <w:szCs w:val="24"/>
          <w:highlight w:val="none"/>
        </w:rPr>
      </w:r>
      <w:r/>
    </w:p>
    <w:p>
      <w:pPr>
        <w:pStyle w:val="801"/>
        <w:rPr>
          <w:rFonts w:ascii="宋体" w:hAnsi="宋体"/>
          <w:color w:val="auto"/>
          <w:sz w:val="24"/>
          <w:szCs w:val="24"/>
          <w:highlight w:val="none"/>
        </w:rPr>
      </w:pPr>
      <w:r>
        <w:rPr>
          <w:rFonts w:ascii="宋体" w:hAnsi="宋体"/>
          <w:color w:val="auto"/>
          <w:sz w:val="24"/>
          <w:szCs w:val="24"/>
          <w:highlight w:val="none"/>
        </w:rPr>
      </w:r>
      <w:r/>
    </w:p>
    <w:p>
      <w:pPr>
        <w:pStyle w:val="801"/>
        <w:rPr>
          <w:rFonts w:ascii="宋体" w:hAnsi="宋体"/>
          <w:color w:val="auto"/>
          <w:sz w:val="24"/>
          <w:szCs w:val="24"/>
          <w:highlight w:val="none"/>
        </w:rPr>
      </w:pPr>
      <w:r>
        <w:rPr>
          <w:rFonts w:ascii="宋体" w:hAnsi="宋体"/>
          <w:color w:val="auto"/>
          <w:sz w:val="24"/>
          <w:szCs w:val="24"/>
          <w:highlight w:val="none"/>
        </w:rPr>
      </w:r>
      <w:r/>
    </w:p>
    <w:p>
      <w:pPr>
        <w:pStyle w:val="801"/>
        <w:rPr>
          <w:rFonts w:ascii="宋体" w:hAnsi="宋体"/>
          <w:color w:val="auto"/>
          <w:sz w:val="24"/>
          <w:szCs w:val="24"/>
          <w:highlight w:val="none"/>
        </w:rPr>
      </w:pPr>
      <w:r>
        <w:rPr>
          <w:rFonts w:ascii="宋体" w:hAnsi="宋体"/>
          <w:color w:val="auto"/>
          <w:sz w:val="24"/>
          <w:szCs w:val="24"/>
          <w:highlight w:val="none"/>
        </w:rPr>
      </w:r>
      <w:r/>
    </w:p>
    <w:p>
      <w:pPr>
        <w:pStyle w:val="801"/>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《中小企业声明函》查询渠道参考工业和信息化部发布的中小企业规模自测小程序</w:t>
      </w:r>
      <w:r/>
    </w:p>
    <w:p>
      <w:pPr>
        <w:pStyle w:val="801"/>
        <w:rPr>
          <w:rFonts w:ascii="宋体" w:hAnsi="宋体"/>
          <w:color w:val="auto"/>
          <w:sz w:val="24"/>
          <w:szCs w:val="24"/>
          <w:highlight w:val="none"/>
        </w:rPr>
        <w:sectPr>
          <w:footnotePr/>
          <w:endnotePr/>
          <w:type w:val="nextPage"/>
          <w:pgSz w:w="11906" w:h="16838" w:orient="portrait"/>
          <w:pgMar w:top="1134" w:right="1109" w:bottom="1134" w:left="1397" w:header="851" w:footer="992" w:gutter="0"/>
          <w:cols w:num="1" w:sep="0" w:space="1701" w:equalWidth="1"/>
          <w:docGrid w:linePitch="360"/>
          <w:titlePg/>
        </w:sectPr>
      </w:pPr>
      <w:r>
        <w:rPr>
          <w:rFonts w:ascii="宋体" w:hAnsi="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宋体" w:hAnsi="宋体"/>
          <w:color w:val="auto"/>
          <w:sz w:val="24"/>
          <w:szCs w:val="24"/>
          <w:highlight w:val="none"/>
          <w:lang w:eastAsia="zh-CN"/>
        </w:rPr>
        <w:t xml:space="preserve">。</w:t>
      </w:r>
      <w:r/>
    </w:p>
    <w:p>
      <w:pPr>
        <w:pStyle w:val="801"/>
        <w:jc w:val="center"/>
        <w:rPr>
          <w:rFonts w:ascii="宋体" w:hAnsi="宋体"/>
          <w:b/>
          <w:color w:val="auto"/>
          <w:sz w:val="36"/>
          <w:szCs w:val="36"/>
          <w:highlight w:val="none"/>
        </w:rPr>
      </w:pPr>
      <w:r>
        <w:rPr>
          <w:rFonts w:hint="eastAsia" w:ascii="宋体" w:hAnsi="宋体"/>
          <w:b/>
          <w:bCs/>
          <w:color w:val="auto"/>
          <w:sz w:val="36"/>
          <w:szCs w:val="36"/>
          <w:highlight w:val="none"/>
          <w:lang w:val="en-US" w:eastAsia="zh-CN"/>
        </w:rPr>
        <w:t xml:space="preserve">12</w:t>
      </w:r>
      <w:r>
        <w:rPr>
          <w:rFonts w:ascii="宋体" w:hAnsi="宋体"/>
          <w:b/>
          <w:bCs/>
          <w:color w:val="auto"/>
          <w:sz w:val="36"/>
          <w:szCs w:val="36"/>
          <w:highlight w:val="none"/>
        </w:rPr>
        <w:t xml:space="preserve">、</w:t>
      </w:r>
      <w:r>
        <w:rPr>
          <w:rFonts w:ascii="宋体" w:hAnsi="宋体"/>
          <w:b/>
          <w:color w:val="auto"/>
          <w:sz w:val="36"/>
          <w:szCs w:val="36"/>
          <w:highlight w:val="none"/>
        </w:rPr>
        <w:t xml:space="preserve">供应商参加政府采购活动前3年内在经营活动中没有重大违法记录的书面声明</w:t>
      </w:r>
      <w:r/>
    </w:p>
    <w:p>
      <w:pPr>
        <w:pStyle w:val="801"/>
        <w:rPr>
          <w:rFonts w:ascii="宋体" w:hAnsi="宋体"/>
          <w:color w:val="auto"/>
          <w:sz w:val="24"/>
          <w:highlight w:val="none"/>
        </w:rPr>
      </w:pPr>
      <w:r>
        <w:rPr>
          <w:rFonts w:ascii="宋体" w:hAnsi="宋体"/>
          <w:color w:val="auto"/>
          <w:sz w:val="24"/>
          <w:highlight w:val="none"/>
        </w:rPr>
      </w:r>
      <w:r/>
    </w:p>
    <w:p>
      <w:pPr>
        <w:pStyle w:val="801"/>
        <w:ind w:firstLine="720"/>
        <w:jc w:val="left"/>
        <w:keepLines w:val="0"/>
        <w:keepNext w:val="0"/>
        <w:pageBreakBefore w:val="0"/>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我单位在参加</w:t>
      </w:r>
      <w:r>
        <w:rPr>
          <w:rFonts w:hint="eastAsia" w:ascii="宋体" w:hAnsi="宋体"/>
          <w:color w:val="auto"/>
          <w:sz w:val="24"/>
          <w:highlight w:val="none"/>
          <w:u w:val="single"/>
          <w:lang w:eastAsia="zh-CN"/>
        </w:rPr>
        <w:t xml:space="preserve">睢宁县姚集镇王塘村土地复垦项目</w:t>
      </w:r>
      <w:r>
        <w:rPr>
          <w:rFonts w:ascii="宋体" w:hAnsi="宋体"/>
          <w:color w:val="auto"/>
          <w:sz w:val="24"/>
          <w:highlight w:val="none"/>
        </w:rPr>
        <w:t xml:space="preserve">（</w:t>
      </w:r>
      <w:r>
        <w:rPr>
          <w:rFonts w:hint="eastAsia" w:ascii="宋体" w:hAnsi="宋体"/>
          <w:color w:val="auto"/>
          <w:sz w:val="24"/>
          <w:highlight w:val="none"/>
          <w:lang w:eastAsia="zh-CN"/>
        </w:rPr>
        <w:t xml:space="preserve">项目编号：JSZC-320324-JSNL-C2025-0009</w:t>
      </w:r>
      <w:r>
        <w:rPr>
          <w:rFonts w:hint="eastAsia" w:ascii="宋体" w:hAnsi="宋体"/>
          <w:color w:val="auto"/>
          <w:sz w:val="24"/>
          <w:highlight w:val="none"/>
          <w:lang w:eastAsia="zh-CN"/>
        </w:rPr>
        <w:tab/>
      </w:r>
      <w:r>
        <w:rPr>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801"/>
        <w:ind w:firstLine="72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我单位对上述声明的真实性负责。如有虚假，将依法承担相应责任。</w:t>
      </w:r>
      <w:r/>
    </w:p>
    <w:p>
      <w:pPr>
        <w:pStyle w:val="801"/>
        <w:ind w:right="29"/>
        <w:jc w:val="center"/>
        <w:spacing w:line="360" w:lineRule="auto"/>
        <w:rPr>
          <w:rFonts w:ascii="宋体" w:hAnsi="宋体"/>
          <w:color w:val="auto"/>
          <w:sz w:val="24"/>
          <w:highlight w:val="none"/>
        </w:rPr>
      </w:pPr>
      <w:r>
        <w:rPr>
          <w:rFonts w:ascii="宋体" w:hAnsi="宋体"/>
          <w:color w:val="auto"/>
          <w:sz w:val="24"/>
          <w:highlight w:val="none"/>
        </w:rPr>
      </w:r>
      <w:r/>
    </w:p>
    <w:p>
      <w:pPr>
        <w:pStyle w:val="801"/>
        <w:ind w:right="29"/>
        <w:jc w:val="center"/>
        <w:spacing w:line="360" w:lineRule="auto"/>
        <w:rPr>
          <w:rFonts w:ascii="宋体" w:hAnsi="宋体"/>
          <w:color w:val="auto"/>
          <w:sz w:val="24"/>
          <w:highlight w:val="none"/>
        </w:rPr>
      </w:pPr>
      <w:r>
        <w:rPr>
          <w:rFonts w:ascii="宋体" w:hAnsi="宋体"/>
          <w:color w:val="auto"/>
          <w:sz w:val="24"/>
          <w:highlight w:val="none"/>
        </w:rPr>
        <w:t xml:space="preserve">供应商（电子签章）：</w:t>
      </w:r>
      <w:r/>
    </w:p>
    <w:p>
      <w:pPr>
        <w:pStyle w:val="801"/>
        <w:ind w:right="29"/>
        <w:jc w:val="center"/>
        <w:spacing w:line="360" w:lineRule="auto"/>
        <w:rPr>
          <w:rFonts w:ascii="宋体" w:hAnsi="宋体"/>
          <w:color w:val="auto"/>
          <w:sz w:val="24"/>
          <w:highlight w:val="none"/>
        </w:rPr>
      </w:pPr>
      <w:r>
        <w:rPr>
          <w:rFonts w:ascii="宋体" w:hAnsi="宋体"/>
          <w:color w:val="auto"/>
          <w:sz w:val="24"/>
          <w:highlight w:val="none"/>
        </w:rPr>
        <w:t xml:space="preserve">日期： 年  月  日</w:t>
      </w:r>
      <w:r/>
    </w:p>
    <w:p>
      <w:pPr>
        <w:pStyle w:val="982"/>
        <w:ind w:left="239" w:firstLine="2640"/>
        <w:rPr>
          <w:color w:val="auto"/>
          <w:highlight w:val="none"/>
        </w:rPr>
      </w:pPr>
      <w:r>
        <w:rPr>
          <w:color w:val="auto"/>
          <w:highlight w:val="none"/>
        </w:rPr>
      </w:r>
      <w:r/>
    </w:p>
    <w:p>
      <w:pPr>
        <w:pStyle w:val="982"/>
        <w:ind w:left="239" w:firstLine="2640"/>
        <w:rPr>
          <w:color w:val="auto"/>
          <w:highlight w:val="none"/>
        </w:rPr>
      </w:pPr>
      <w:r>
        <w:rPr>
          <w:color w:val="auto"/>
          <w:highlight w:val="none"/>
        </w:rPr>
      </w:r>
      <w:r/>
    </w:p>
    <w:p>
      <w:pPr>
        <w:pStyle w:val="982"/>
        <w:ind w:left="239" w:firstLine="2640"/>
        <w:rPr>
          <w:color w:val="auto"/>
          <w:highlight w:val="none"/>
        </w:rPr>
      </w:pPr>
      <w:r>
        <w:rPr>
          <w:color w:val="auto"/>
          <w:highlight w:val="none"/>
        </w:rPr>
      </w:r>
      <w:r/>
    </w:p>
    <w:p>
      <w:pPr>
        <w:pStyle w:val="982"/>
        <w:ind w:left="239" w:firstLine="2640"/>
        <w:rPr>
          <w:color w:val="auto"/>
          <w:highlight w:val="none"/>
        </w:rPr>
      </w:pPr>
      <w:r>
        <w:rPr>
          <w:color w:val="auto"/>
          <w:highlight w:val="none"/>
        </w:rPr>
      </w:r>
      <w:r/>
    </w:p>
    <w:p>
      <w:pPr>
        <w:pStyle w:val="982"/>
        <w:ind w:left="239" w:firstLine="2640"/>
        <w:rPr>
          <w:color w:val="auto"/>
          <w:highlight w:val="none"/>
        </w:rPr>
      </w:pPr>
      <w:r>
        <w:rPr>
          <w:color w:val="auto"/>
          <w:highlight w:val="none"/>
        </w:rPr>
      </w:r>
      <w:r/>
    </w:p>
    <w:p>
      <w:pPr>
        <w:pStyle w:val="982"/>
        <w:ind w:left="239" w:firstLine="2640"/>
        <w:rPr>
          <w:color w:val="auto"/>
          <w:highlight w:val="none"/>
        </w:rPr>
      </w:pPr>
      <w:r>
        <w:rPr>
          <w:color w:val="auto"/>
          <w:highlight w:val="none"/>
        </w:rPr>
      </w:r>
      <w:r/>
    </w:p>
    <w:p>
      <w:pPr>
        <w:pStyle w:val="982"/>
        <w:ind w:left="239" w:firstLine="2640"/>
        <w:rPr>
          <w:color w:val="auto"/>
          <w:highlight w:val="none"/>
        </w:rPr>
      </w:pPr>
      <w:r>
        <w:rPr>
          <w:color w:val="auto"/>
          <w:highlight w:val="none"/>
        </w:rPr>
      </w:r>
      <w:r/>
    </w:p>
    <w:p>
      <w:pPr>
        <w:pStyle w:val="982"/>
        <w:ind w:left="239" w:firstLine="2640"/>
        <w:rPr>
          <w:color w:val="auto"/>
          <w:highlight w:val="none"/>
        </w:rPr>
      </w:pPr>
      <w:r>
        <w:rPr>
          <w:color w:val="auto"/>
          <w:highlight w:val="none"/>
        </w:rPr>
      </w:r>
      <w:r/>
    </w:p>
    <w:p>
      <w:pPr>
        <w:pStyle w:val="982"/>
        <w:ind w:left="239" w:firstLine="2640"/>
        <w:rPr>
          <w:color w:val="auto"/>
          <w:highlight w:val="none"/>
        </w:rPr>
      </w:pPr>
      <w:r>
        <w:rPr>
          <w:color w:val="auto"/>
          <w:highlight w:val="none"/>
        </w:rPr>
      </w:r>
      <w:r/>
    </w:p>
    <w:p>
      <w:pPr>
        <w:pStyle w:val="801"/>
        <w:jc w:val="center"/>
        <w:spacing w:line="588" w:lineRule="exact"/>
        <w:rPr>
          <w:rFonts w:ascii="宋体" w:hAnsi="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b/>
          <w:color w:val="auto"/>
          <w:sz w:val="36"/>
          <w:szCs w:val="36"/>
          <w:highlight w:val="none"/>
        </w:rPr>
      </w:r>
      <w:r/>
    </w:p>
    <w:p>
      <w:pPr>
        <w:pStyle w:val="801"/>
        <w:jc w:val="center"/>
        <w:rPr>
          <w:rFonts w:ascii="宋体" w:hAnsi="宋体" w:eastAsia="宋体"/>
          <w:b/>
          <w:color w:val="auto"/>
          <w:sz w:val="36"/>
          <w:szCs w:val="36"/>
          <w:highlight w:val="none"/>
        </w:rPr>
      </w:pPr>
      <w:r/>
      <w:bookmarkStart w:id="55" w:name="OLE_LINK14"/>
      <w:r/>
      <w:bookmarkStart w:id="56" w:name="OLE_LINK13"/>
      <w:r>
        <w:rPr>
          <w:rFonts w:hint="eastAsia" w:ascii="宋体" w:hAnsi="宋体"/>
          <w:b/>
          <w:color w:val="auto"/>
          <w:sz w:val="36"/>
          <w:szCs w:val="36"/>
          <w:highlight w:val="none"/>
          <w:lang w:val="en-US" w:eastAsia="zh-CN"/>
        </w:rPr>
        <w:t xml:space="preserve">13</w:t>
      </w:r>
      <w:r>
        <w:rPr>
          <w:rFonts w:ascii="宋体" w:hAnsi="宋体" w:eastAsia="宋体"/>
          <w:b/>
          <w:color w:val="auto"/>
          <w:sz w:val="36"/>
          <w:szCs w:val="36"/>
          <w:highlight w:val="none"/>
          <w:lang w:val="en-US" w:eastAsia="zh-CN"/>
        </w:rPr>
        <w:t xml:space="preserve">、</w:t>
      </w:r>
      <w:r>
        <w:rPr>
          <w:rFonts w:ascii="宋体" w:hAnsi="宋体" w:eastAsia="宋体"/>
          <w:b/>
          <w:color w:val="auto"/>
          <w:sz w:val="36"/>
          <w:szCs w:val="36"/>
          <w:highlight w:val="none"/>
        </w:rPr>
        <w:t xml:space="preserve">具备履行合同所必需的设备和专业技术能力的</w:t>
      </w:r>
      <w:r/>
    </w:p>
    <w:p>
      <w:pPr>
        <w:pStyle w:val="801"/>
        <w:jc w:val="center"/>
        <w:rPr>
          <w:rFonts w:ascii="宋体" w:hAnsi="宋体" w:eastAsia="宋体"/>
          <w:b/>
          <w:color w:val="auto"/>
          <w:sz w:val="36"/>
          <w:szCs w:val="36"/>
          <w:highlight w:val="none"/>
        </w:rPr>
      </w:pPr>
      <w:r>
        <w:rPr>
          <w:rFonts w:ascii="宋体" w:hAnsi="宋体" w:eastAsia="宋体"/>
          <w:b/>
          <w:color w:val="auto"/>
          <w:sz w:val="36"/>
          <w:szCs w:val="36"/>
          <w:highlight w:val="none"/>
        </w:rPr>
        <w:t xml:space="preserve">书面声明</w:t>
      </w:r>
      <w:r/>
    </w:p>
    <w:p>
      <w:pPr>
        <w:pStyle w:val="801"/>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01"/>
        <w:ind w:firstLine="480"/>
        <w:spacing w:line="360" w:lineRule="auto"/>
        <w:rPr>
          <w:rFonts w:hint="eastAsia" w:ascii="宋体" w:hAnsi="宋体" w:eastAsia="宋体"/>
          <w:color w:val="auto"/>
          <w:sz w:val="24"/>
          <w:szCs w:val="21"/>
          <w:highlight w:val="none"/>
        </w:rPr>
      </w:pPr>
      <w:r>
        <w:rPr>
          <w:rFonts w:hint="eastAsia" w:ascii="宋体" w:hAnsi="宋体"/>
          <w:color w:val="auto"/>
          <w:sz w:val="24"/>
          <w:highlight w:val="none"/>
          <w:lang w:eastAsia="zh-CN"/>
        </w:rPr>
        <w:t xml:space="preserve">项目编号：JSZC-320324-JSNL-C2025-0009</w:t>
      </w:r>
      <w:r>
        <w:rPr>
          <w:rFonts w:hint="eastAsia" w:ascii="宋体" w:hAnsi="宋体"/>
          <w:color w:val="auto"/>
          <w:sz w:val="24"/>
          <w:highlight w:val="none"/>
          <w:lang w:eastAsia="zh-CN"/>
        </w:rPr>
        <w:tab/>
      </w:r>
      <w:r/>
    </w:p>
    <w:p>
      <w:pPr>
        <w:pStyle w:val="801"/>
        <w:ind w:firstLine="480"/>
        <w:spacing w:line="360" w:lineRule="auto"/>
        <w:rPr>
          <w:rFonts w:ascii="宋体" w:hAnsi="宋体" w:eastAsia="宋体"/>
          <w:color w:val="auto"/>
          <w:sz w:val="24"/>
          <w:highlight w:val="none"/>
          <w:u w:val="single"/>
        </w:rPr>
      </w:pPr>
      <w:r>
        <w:rPr>
          <w:rFonts w:ascii="宋体" w:hAnsi="宋体" w:eastAsia="宋体"/>
          <w:color w:val="auto"/>
          <w:sz w:val="24"/>
          <w:highlight w:val="none"/>
        </w:rPr>
        <w:t xml:space="preserve">项目名称：</w:t>
      </w:r>
      <w:r>
        <w:rPr>
          <w:rFonts w:hint="eastAsia" w:ascii="宋体" w:hAnsi="宋体"/>
          <w:color w:val="auto"/>
          <w:sz w:val="24"/>
          <w:highlight w:val="none"/>
          <w:lang w:eastAsia="zh-CN"/>
        </w:rPr>
        <w:t xml:space="preserve">睢宁县姚集镇王塘村土地复垦项目</w:t>
      </w:r>
      <w:r/>
    </w:p>
    <w:p>
      <w:pPr>
        <w:pStyle w:val="801"/>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01"/>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供应商郑重声明：供应商具备履行合同（项目名称：</w:t>
      </w:r>
      <w:r>
        <w:rPr>
          <w:rFonts w:hint="eastAsia" w:ascii="宋体" w:hAnsi="宋体"/>
          <w:color w:val="auto"/>
          <w:sz w:val="24"/>
          <w:highlight w:val="none"/>
          <w:lang w:eastAsia="zh-CN"/>
        </w:rPr>
        <w:t xml:space="preserve">睢宁县姚集镇王塘村土地复垦项目</w:t>
      </w:r>
      <w:r>
        <w:rPr>
          <w:rFonts w:ascii="宋体" w:hAnsi="宋体" w:eastAsia="宋体"/>
          <w:color w:val="auto"/>
          <w:sz w:val="24"/>
          <w:highlight w:val="none"/>
        </w:rPr>
        <w:t xml:space="preserve">，</w:t>
      </w:r>
      <w:r>
        <w:rPr>
          <w:rFonts w:hint="eastAsia" w:ascii="宋体" w:hAnsi="宋体"/>
          <w:color w:val="auto"/>
          <w:sz w:val="24"/>
          <w:highlight w:val="none"/>
          <w:lang w:eastAsia="zh-CN"/>
        </w:rPr>
        <w:t xml:space="preserve">项目编号：JSZC-320324-JSNL-C2025-0009</w:t>
      </w:r>
      <w:r>
        <w:rPr>
          <w:rFonts w:ascii="宋体" w:hAnsi="宋体" w:eastAsia="宋体"/>
          <w:color w:val="auto"/>
          <w:sz w:val="24"/>
          <w:highlight w:val="none"/>
        </w:rPr>
        <w:t xml:space="preserve">）所必需的设备和专业技术能力，具体为：</w:t>
      </w:r>
      <w:r/>
    </w:p>
    <w:p>
      <w:pPr>
        <w:pStyle w:val="801"/>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797"/>
        <w:ind w:left="0" w:right="0" w:firstLine="482"/>
        <w:keepLines w:val="0"/>
        <w:keepNext w:val="0"/>
        <w:pageBreakBefore w:val="0"/>
        <w:spacing w:after="0" w:line="360" w:lineRule="auto"/>
        <w:widowControl w:val="off"/>
        <w:rPr>
          <w:rFonts w:ascii="宋体" w:hAnsi="宋体" w:eastAsia="宋体"/>
          <w:b/>
          <w:bCs/>
          <w:color w:val="auto"/>
          <w:sz w:val="24"/>
          <w:szCs w:val="24"/>
          <w:highlight w:val="none"/>
        </w:rPr>
      </w:pPr>
      <w:r>
        <w:rPr>
          <w:rFonts w:ascii="宋体" w:hAnsi="宋体" w:eastAsia="宋体"/>
          <w:b/>
          <w:bCs/>
          <w:color w:val="auto"/>
          <w:sz w:val="24"/>
          <w:szCs w:val="24"/>
          <w:highlight w:val="none"/>
          <w:lang w:val="en-US" w:eastAsia="zh-CN"/>
        </w:rPr>
        <w:t xml:space="preserve">①供应商的</w:t>
      </w:r>
      <w:r>
        <w:rPr>
          <w:rFonts w:hint="eastAsia" w:ascii="宋体" w:hAnsi="宋体" w:eastAsia="宋体" w:cs="Times New Roman"/>
          <w:b/>
          <w:bCs/>
          <w:color w:val="auto"/>
          <w:sz w:val="24"/>
          <w:szCs w:val="24"/>
          <w:highlight w:val="none"/>
          <w:lang w:val="en-US" w:eastAsia="zh-CN"/>
        </w:rPr>
        <w:t xml:space="preserve">资质</w:t>
      </w:r>
      <w:r>
        <w:rPr>
          <w:rFonts w:hint="eastAsia" w:ascii="宋体" w:hAnsi="宋体" w:cs="Times New Roman"/>
          <w:b/>
          <w:bCs/>
          <w:color w:val="auto"/>
          <w:sz w:val="24"/>
          <w:szCs w:val="24"/>
          <w:highlight w:val="none"/>
          <w:lang w:val="en-US" w:eastAsia="zh-CN"/>
        </w:rPr>
        <w:t xml:space="preserve">要求</w:t>
      </w:r>
      <w:r>
        <w:rPr>
          <w:rFonts w:hint="eastAsia" w:ascii="宋体" w:hAnsi="宋体" w:eastAsia="宋体" w:cs="Times New Roman"/>
          <w:b/>
          <w:bCs/>
          <w:color w:val="auto"/>
          <w:sz w:val="24"/>
          <w:szCs w:val="24"/>
          <w:highlight w:val="none"/>
          <w:lang w:val="en-US" w:eastAsia="zh-CN"/>
        </w:rPr>
        <w:t xml:space="preserve">证书</w:t>
      </w:r>
      <w:r>
        <w:rPr>
          <w:rFonts w:ascii="宋体" w:hAnsi="宋体" w:eastAsia="宋体"/>
          <w:b/>
          <w:bCs/>
          <w:color w:val="auto"/>
          <w:sz w:val="24"/>
          <w:szCs w:val="24"/>
          <w:highlight w:val="none"/>
          <w:lang w:val="en-US" w:eastAsia="zh-CN"/>
        </w:rPr>
        <w:t xml:space="preserve">；</w:t>
      </w:r>
      <w:r/>
    </w:p>
    <w:p>
      <w:pPr>
        <w:pStyle w:val="797"/>
        <w:ind w:left="0" w:right="0" w:firstLine="482"/>
        <w:keepLines w:val="0"/>
        <w:keepNext w:val="0"/>
        <w:pageBreakBefore w:val="0"/>
        <w:spacing w:after="0" w:line="360" w:lineRule="auto"/>
        <w:widowControl w:val="off"/>
        <w:rPr>
          <w:rFonts w:ascii="宋体" w:hAnsi="宋体" w:eastAsia="宋体"/>
          <w:b/>
          <w:bCs/>
          <w:color w:val="auto"/>
          <w:sz w:val="24"/>
          <w:szCs w:val="24"/>
          <w:highlight w:val="none"/>
        </w:rPr>
      </w:pPr>
      <w:r>
        <w:rPr>
          <w:rFonts w:ascii="宋体" w:hAnsi="宋体" w:eastAsia="宋体"/>
          <w:b/>
          <w:bCs/>
          <w:color w:val="auto"/>
          <w:sz w:val="24"/>
          <w:szCs w:val="24"/>
          <w:highlight w:val="none"/>
          <w:lang w:val="en-US" w:eastAsia="zh-CN"/>
        </w:rPr>
        <w:t xml:space="preserve">②供应商的《安全生产许可证》证书；</w:t>
      </w:r>
      <w:r/>
    </w:p>
    <w:p>
      <w:pPr>
        <w:pStyle w:val="797"/>
        <w:ind w:left="0" w:right="0" w:firstLine="482"/>
        <w:keepLines w:val="0"/>
        <w:keepNext w:val="0"/>
        <w:pageBreakBefore w:val="0"/>
        <w:spacing w:after="0" w:line="360" w:lineRule="auto"/>
        <w:widowControl w:val="off"/>
        <w:rPr>
          <w:rFonts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③项目负责人（注册建造师）的</w:t>
      </w:r>
      <w:r>
        <w:rPr>
          <w:rFonts w:hint="eastAsia" w:ascii="宋体" w:hAnsi="宋体"/>
          <w:b/>
          <w:bCs/>
          <w:color w:val="auto"/>
          <w:sz w:val="24"/>
          <w:szCs w:val="24"/>
          <w:highlight w:val="none"/>
          <w:lang w:val="en-US" w:eastAsia="zh-CN"/>
        </w:rPr>
        <w:t xml:space="preserve">市政公用工程专业二级（含）以上或水利水电工程专业二级（含）以上</w:t>
      </w:r>
      <w:r>
        <w:rPr>
          <w:rFonts w:ascii="宋体" w:hAnsi="宋体" w:eastAsia="宋体"/>
          <w:b/>
          <w:bCs/>
          <w:color w:val="auto"/>
          <w:sz w:val="24"/>
          <w:szCs w:val="24"/>
          <w:highlight w:val="none"/>
          <w:lang w:val="en-US" w:eastAsia="zh-CN"/>
        </w:rPr>
        <w:t xml:space="preserve">注册建造师资格证书</w:t>
      </w:r>
      <w:r>
        <w:rPr>
          <w:rFonts w:hint="eastAsia" w:ascii="宋体" w:hAnsi="宋体" w:eastAsia="宋体" w:cs="Times New Roman"/>
          <w:b/>
          <w:color w:val="auto"/>
          <w:sz w:val="24"/>
          <w:highlight w:val="none"/>
          <w:lang w:val="en-US" w:eastAsia="zh-CN"/>
        </w:rPr>
        <w:t xml:space="preserve">且无在建工程的承诺书（格式自拟）</w:t>
      </w:r>
      <w:r>
        <w:rPr>
          <w:rFonts w:ascii="宋体" w:hAnsi="宋体" w:eastAsia="宋体"/>
          <w:b/>
          <w:bCs/>
          <w:color w:val="auto"/>
          <w:sz w:val="24"/>
          <w:szCs w:val="24"/>
          <w:highlight w:val="none"/>
          <w:lang w:val="en-US" w:eastAsia="zh-CN"/>
        </w:rPr>
        <w:t xml:space="preserve">和《建筑施工企业安全生产考核合格证书》（B证）；</w:t>
      </w:r>
      <w:r/>
    </w:p>
    <w:p>
      <w:pPr>
        <w:pStyle w:val="797"/>
        <w:ind w:left="0" w:right="0" w:firstLine="482"/>
        <w:keepLines w:val="0"/>
        <w:keepNext w:val="0"/>
        <w:pageBreakBefore w:val="0"/>
        <w:spacing w:after="0" w:line="360" w:lineRule="auto"/>
        <w:widowControl w:val="off"/>
        <w:rPr>
          <w:rFonts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④供应商认为需要补充的其他资料。（如有）</w:t>
      </w:r>
      <w:r/>
    </w:p>
    <w:p>
      <w:pPr>
        <w:pStyle w:val="801"/>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01"/>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特此声明。</w:t>
      </w:r>
      <w:r/>
    </w:p>
    <w:p>
      <w:pPr>
        <w:pStyle w:val="801"/>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供应商对上述声明的真实性负责。如有虚假，将依法承担相应责任。</w:t>
      </w:r>
      <w:r/>
    </w:p>
    <w:p>
      <w:pPr>
        <w:pStyle w:val="801"/>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01"/>
        <w:ind w:firstLine="3600"/>
        <w:spacing w:line="300" w:lineRule="auto"/>
        <w:rPr>
          <w:rFonts w:ascii="宋体" w:hAnsi="宋体" w:eastAsia="宋体"/>
          <w:color w:val="auto"/>
          <w:sz w:val="24"/>
          <w:highlight w:val="none"/>
        </w:rPr>
      </w:pPr>
      <w:r>
        <w:rPr>
          <w:rFonts w:ascii="宋体" w:hAnsi="宋体" w:eastAsia="宋体"/>
          <w:color w:val="auto"/>
          <w:sz w:val="24"/>
          <w:highlight w:val="none"/>
        </w:rPr>
        <w:t xml:space="preserve">供应商：（</w:t>
      </w:r>
      <w:r>
        <w:rPr>
          <w:rFonts w:hint="eastAsia" w:ascii="宋体" w:hAnsi="宋体"/>
          <w:color w:val="auto"/>
          <w:sz w:val="24"/>
          <w:highlight w:val="none"/>
          <w:lang w:eastAsia="zh-CN"/>
        </w:rPr>
        <w:t xml:space="preserve">电子签章</w:t>
      </w:r>
      <w:r>
        <w:rPr>
          <w:rFonts w:ascii="宋体" w:hAnsi="宋体" w:eastAsia="宋体"/>
          <w:color w:val="auto"/>
          <w:sz w:val="24"/>
          <w:highlight w:val="none"/>
        </w:rPr>
        <w:t xml:space="preserve">）</w:t>
      </w:r>
      <w:r/>
    </w:p>
    <w:p>
      <w:pPr>
        <w:pStyle w:val="801"/>
        <w:spacing w:line="300" w:lineRule="auto"/>
        <w:rPr>
          <w:rFonts w:ascii="宋体" w:hAnsi="宋体" w:eastAsia="宋体"/>
          <w:color w:val="auto"/>
          <w:sz w:val="24"/>
          <w:highlight w:val="none"/>
        </w:rPr>
      </w:pPr>
      <w:r>
        <w:rPr>
          <w:rFonts w:ascii="宋体" w:hAnsi="宋体" w:eastAsia="宋体"/>
          <w:color w:val="auto"/>
          <w:sz w:val="24"/>
          <w:highlight w:val="none"/>
        </w:rPr>
      </w:r>
      <w:r/>
    </w:p>
    <w:p>
      <w:pPr>
        <w:pStyle w:val="801"/>
        <w:ind w:firstLine="3600"/>
        <w:spacing w:line="300" w:lineRule="auto"/>
        <w:rPr>
          <w:rFonts w:ascii="宋体" w:hAnsi="宋体" w:eastAsia="宋体"/>
          <w:color w:val="auto"/>
          <w:highlight w:val="none"/>
        </w:rPr>
      </w:pPr>
      <w:r>
        <w:rPr>
          <w:rFonts w:ascii="宋体" w:hAnsi="宋体" w:eastAsia="宋体"/>
          <w:color w:val="auto"/>
          <w:sz w:val="24"/>
          <w:highlight w:val="none"/>
        </w:rPr>
        <w:t xml:space="preserve">日期：   年  月  日</w:t>
      </w:r>
      <w:r/>
    </w:p>
    <w:p>
      <w:pPr>
        <w:pStyle w:val="801"/>
        <w:jc w:val="center"/>
        <w:spacing w:line="588" w:lineRule="exact"/>
        <w:rPr>
          <w:rFonts w:ascii="宋体" w:hAnsi="宋体"/>
          <w:b/>
          <w:color w:val="auto"/>
          <w:sz w:val="36"/>
          <w:szCs w:val="36"/>
          <w:highlight w:val="none"/>
        </w:rPr>
      </w:pPr>
      <w:r>
        <w:rPr>
          <w:rFonts w:ascii="宋体" w:hAnsi="宋体"/>
          <w:b/>
          <w:color w:val="auto"/>
          <w:sz w:val="36"/>
          <w:szCs w:val="36"/>
          <w:highlight w:val="none"/>
        </w:rPr>
      </w:r>
      <w:r/>
    </w:p>
    <w:p>
      <w:pPr>
        <w:pStyle w:val="801"/>
        <w:jc w:val="center"/>
        <w:spacing w:line="588" w:lineRule="exact"/>
        <w:rPr>
          <w:rFonts w:ascii="宋体" w:hAnsi="宋体"/>
          <w:b/>
          <w:color w:val="auto"/>
          <w:sz w:val="36"/>
          <w:szCs w:val="36"/>
          <w:highlight w:val="none"/>
        </w:rPr>
      </w:pPr>
      <w:r>
        <w:rPr>
          <w:rFonts w:ascii="宋体" w:hAnsi="宋体"/>
          <w:b/>
          <w:color w:val="auto"/>
          <w:sz w:val="36"/>
          <w:szCs w:val="36"/>
          <w:highlight w:val="none"/>
        </w:rPr>
        <w:br w:type="page" w:clear="all"/>
      </w:r>
      <w:r>
        <w:rPr>
          <w:rFonts w:hint="eastAsia" w:ascii="宋体" w:hAnsi="宋体"/>
          <w:b/>
          <w:color w:val="auto"/>
          <w:sz w:val="36"/>
          <w:szCs w:val="36"/>
          <w:highlight w:val="none"/>
          <w:lang w:val="en-US" w:eastAsia="zh-CN"/>
        </w:rPr>
        <w:t xml:space="preserve">14</w:t>
      </w:r>
      <w:r>
        <w:rPr>
          <w:rFonts w:ascii="宋体" w:hAnsi="宋体"/>
          <w:b/>
          <w:color w:val="auto"/>
          <w:sz w:val="36"/>
          <w:szCs w:val="36"/>
          <w:highlight w:val="none"/>
        </w:rPr>
        <w:t xml:space="preserve">、残疾人福利性单位声明函</w:t>
      </w:r>
      <w:bookmarkEnd w:id="55"/>
      <w:r/>
      <w:bookmarkEnd w:id="56"/>
      <w:r/>
      <w:r/>
    </w:p>
    <w:p>
      <w:pPr>
        <w:pStyle w:val="801"/>
        <w:jc w:val="center"/>
        <w:spacing w:line="0" w:lineRule="atLeast"/>
        <w:rPr>
          <w:rFonts w:ascii="宋体" w:hAnsi="宋体"/>
          <w:color w:val="auto"/>
          <w:sz w:val="24"/>
          <w:highlight w:val="none"/>
        </w:rPr>
      </w:pPr>
      <w:r>
        <w:rPr>
          <w:rFonts w:ascii="宋体" w:hAnsi="宋体"/>
          <w:color w:val="auto"/>
          <w:sz w:val="24"/>
          <w:highlight w:val="none"/>
        </w:rPr>
      </w:r>
      <w:r/>
    </w:p>
    <w:p>
      <w:pPr>
        <w:pStyle w:val="801"/>
        <w:jc w:val="center"/>
        <w:spacing w:line="0" w:lineRule="atLeast"/>
        <w:rPr>
          <w:rFonts w:ascii="宋体" w:hAnsi="宋体"/>
          <w:b/>
          <w:bCs/>
          <w:color w:val="auto"/>
          <w:sz w:val="24"/>
          <w:szCs w:val="24"/>
          <w:highlight w:val="none"/>
        </w:rPr>
      </w:pPr>
      <w:r>
        <w:rPr>
          <w:rFonts w:ascii="宋体" w:hAnsi="宋体"/>
          <w:b/>
          <w:bCs/>
          <w:color w:val="auto"/>
          <w:sz w:val="24"/>
          <w:szCs w:val="24"/>
          <w:highlight w:val="none"/>
        </w:rPr>
        <w:t xml:space="preserve">（注：如供应商不属于残疾人福利性单位，不需提供此声明函）</w:t>
      </w:r>
      <w:r/>
    </w:p>
    <w:p>
      <w:pPr>
        <w:pStyle w:val="801"/>
        <w:jc w:val="center"/>
        <w:spacing w:line="0" w:lineRule="atLeast"/>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 xml:space="preserve">项目编号：JSZC-320324-JSNL-C2025-0009</w:t>
      </w:r>
      <w:r>
        <w:rPr>
          <w:rFonts w:hint="eastAsia" w:ascii="宋体" w:hAnsi="宋体"/>
          <w:color w:val="auto"/>
          <w:sz w:val="24"/>
          <w:szCs w:val="24"/>
          <w:highlight w:val="none"/>
          <w:lang w:eastAsia="zh-CN"/>
        </w:rPr>
        <w:tab/>
      </w:r>
      <w:r/>
    </w:p>
    <w:p>
      <w:pPr>
        <w:pStyle w:val="801"/>
        <w:spacing w:line="588" w:lineRule="exact"/>
        <w:rPr>
          <w:rFonts w:ascii="宋体" w:hAnsi="宋体"/>
          <w:b/>
          <w:color w:val="auto"/>
          <w:spacing w:val="6"/>
          <w:sz w:val="32"/>
          <w:szCs w:val="32"/>
          <w:highlight w:val="none"/>
        </w:rPr>
      </w:pPr>
      <w:r>
        <w:rPr>
          <w:rFonts w:ascii="宋体" w:hAnsi="宋体"/>
          <w:b/>
          <w:color w:val="auto"/>
          <w:spacing w:val="6"/>
          <w:sz w:val="32"/>
          <w:szCs w:val="32"/>
          <w:highlight w:val="none"/>
        </w:rPr>
      </w:r>
      <w:r/>
    </w:p>
    <w:p>
      <w:pPr>
        <w:pStyle w:val="801"/>
        <w:ind w:firstLine="504"/>
        <w:spacing w:line="240" w:lineRule="auto"/>
        <w:rPr>
          <w:rFonts w:ascii="宋体" w:hAnsi="宋体"/>
          <w:color w:val="auto"/>
          <w:spacing w:val="6"/>
          <w:sz w:val="24"/>
          <w:szCs w:val="24"/>
          <w:highlight w:val="none"/>
        </w:rPr>
      </w:pPr>
      <w:r>
        <w:rPr>
          <w:rFonts w:ascii="宋体" w:hAnsi="宋体"/>
          <w:color w:val="auto"/>
          <w:spacing w:val="6"/>
          <w:sz w:val="24"/>
          <w:szCs w:val="24"/>
          <w:highlight w:val="none"/>
        </w:rPr>
        <w:t xml:space="preserve">本单位郑重声明，根据《财政部 民政部 中国残疾人联合会关于促进残疾人就业政府采购政策的通知》（财库</w:t>
      </w:r>
      <w:r>
        <w:rPr>
          <w:rFonts w:ascii="宋体" w:hAnsi="宋体"/>
          <w:color w:val="auto"/>
          <w:sz w:val="24"/>
          <w:szCs w:val="24"/>
          <w:highlight w:val="none"/>
        </w:rPr>
        <w:t xml:space="preserve">〔2017〕141</w:t>
      </w:r>
      <w:r>
        <w:rPr>
          <w:rFonts w:ascii="宋体" w:hAnsi="宋体"/>
          <w:color w:val="auto"/>
          <w:spacing w:val="6"/>
          <w:sz w:val="24"/>
          <w:szCs w:val="24"/>
          <w:highlight w:val="none"/>
        </w:rPr>
        <w:t xml:space="preserve">号）的规定，本单位为符合条件的残疾人福利性单位，且本单位参加</w:t>
      </w:r>
      <w:r>
        <w:rPr>
          <w:rFonts w:hint="eastAsia" w:ascii="宋体" w:hAnsi="宋体"/>
          <w:color w:val="auto"/>
          <w:spacing w:val="6"/>
          <w:sz w:val="24"/>
          <w:szCs w:val="24"/>
          <w:highlight w:val="none"/>
          <w:u w:val="single"/>
          <w:lang w:val="en-US" w:eastAsia="zh-CN"/>
        </w:rPr>
        <w:t xml:space="preserve">      </w:t>
      </w:r>
      <w:r>
        <w:rPr>
          <w:rFonts w:ascii="宋体" w:hAnsi="宋体"/>
          <w:color w:val="auto"/>
          <w:spacing w:val="6"/>
          <w:sz w:val="24"/>
          <w:szCs w:val="24"/>
          <w:highlight w:val="none"/>
        </w:rPr>
        <w:t xml:space="preserve">单位的</w:t>
      </w:r>
      <w:r>
        <w:rPr>
          <w:rFonts w:hint="eastAsia" w:ascii="宋体" w:hAnsi="宋体"/>
          <w:color w:val="auto"/>
          <w:spacing w:val="6"/>
          <w:sz w:val="24"/>
          <w:szCs w:val="24"/>
          <w:highlight w:val="none"/>
          <w:u w:val="single"/>
          <w:lang w:val="en-US" w:eastAsia="zh-CN"/>
        </w:rPr>
        <w:t xml:space="preserve">    </w:t>
      </w:r>
      <w:r>
        <w:rPr>
          <w:rFonts w:ascii="宋体" w:hAnsi="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01"/>
        <w:ind w:firstLine="504"/>
        <w:spacing w:line="240" w:lineRule="auto"/>
        <w:rPr>
          <w:rFonts w:ascii="宋体" w:hAnsi="宋体"/>
          <w:color w:val="auto"/>
          <w:spacing w:val="6"/>
          <w:sz w:val="24"/>
          <w:szCs w:val="24"/>
          <w:highlight w:val="none"/>
        </w:rPr>
      </w:pPr>
      <w:r>
        <w:rPr>
          <w:rFonts w:ascii="宋体" w:hAnsi="宋体"/>
          <w:color w:val="auto"/>
          <w:spacing w:val="6"/>
          <w:sz w:val="24"/>
          <w:szCs w:val="24"/>
          <w:highlight w:val="none"/>
        </w:rPr>
        <w:t xml:space="preserve">本单位对上述声明的真实性负责。如有虚假，将依法承担相应责任。</w:t>
      </w:r>
      <w:r/>
    </w:p>
    <w:p>
      <w:pPr>
        <w:pStyle w:val="801"/>
        <w:spacing w:line="240" w:lineRule="auto"/>
        <w:rPr>
          <w:rFonts w:ascii="宋体" w:hAnsi="宋体"/>
          <w:color w:val="auto"/>
          <w:spacing w:val="6"/>
          <w:sz w:val="24"/>
          <w:szCs w:val="24"/>
          <w:highlight w:val="none"/>
        </w:rPr>
      </w:pPr>
      <w:r>
        <w:rPr>
          <w:rFonts w:ascii="宋体" w:hAnsi="宋体"/>
          <w:color w:val="auto"/>
          <w:spacing w:val="6"/>
          <w:sz w:val="24"/>
          <w:szCs w:val="24"/>
          <w:highlight w:val="none"/>
        </w:rPr>
      </w:r>
      <w:r/>
    </w:p>
    <w:p>
      <w:pPr>
        <w:pStyle w:val="801"/>
        <w:ind w:right="1560" w:firstLine="504"/>
        <w:spacing w:line="240" w:lineRule="auto"/>
        <w:tabs>
          <w:tab w:val="left" w:pos="4860" w:leader="none"/>
        </w:tabs>
        <w:rPr>
          <w:rFonts w:ascii="宋体" w:hAnsi="宋体"/>
          <w:color w:val="auto"/>
          <w:spacing w:val="6"/>
          <w:sz w:val="24"/>
          <w:szCs w:val="24"/>
          <w:highlight w:val="none"/>
        </w:rPr>
      </w:pPr>
      <w:r>
        <w:rPr>
          <w:rFonts w:ascii="宋体" w:hAnsi="宋体"/>
          <w:color w:val="auto"/>
          <w:spacing w:val="6"/>
          <w:sz w:val="24"/>
          <w:szCs w:val="24"/>
          <w:highlight w:val="none"/>
        </w:rPr>
        <w:t xml:space="preserve">单位名称（电子签章）：</w:t>
      </w:r>
      <w:r/>
    </w:p>
    <w:p>
      <w:pPr>
        <w:pStyle w:val="801"/>
        <w:ind w:right="1560" w:firstLine="504"/>
        <w:spacing w:line="240" w:lineRule="auto"/>
        <w:tabs>
          <w:tab w:val="left" w:pos="4860" w:leader="none"/>
        </w:tabs>
        <w:rPr>
          <w:rFonts w:ascii="宋体" w:hAnsi="宋体"/>
          <w:color w:val="auto"/>
          <w:spacing w:val="6"/>
          <w:sz w:val="24"/>
          <w:szCs w:val="24"/>
          <w:highlight w:val="none"/>
        </w:rPr>
      </w:pPr>
      <w:r>
        <w:rPr>
          <w:rFonts w:ascii="宋体" w:hAnsi="宋体"/>
          <w:color w:val="auto"/>
          <w:spacing w:val="6"/>
          <w:sz w:val="24"/>
          <w:szCs w:val="24"/>
          <w:highlight w:val="none"/>
        </w:rPr>
        <w:t xml:space="preserve">日  期：  年  月  日</w:t>
      </w:r>
      <w:r/>
    </w:p>
    <w:p>
      <w:pPr>
        <w:pStyle w:val="974"/>
        <w:ind w:left="0"/>
        <w:spacing w:line="240" w:lineRule="auto"/>
        <w:rPr>
          <w:rFonts w:ascii="宋体" w:hAnsi="宋体"/>
          <w:color w:val="auto"/>
          <w:sz w:val="21"/>
          <w:szCs w:val="24"/>
          <w:highlight w:val="none"/>
        </w:rPr>
      </w:pPr>
      <w:r>
        <w:rPr>
          <w:rFonts w:ascii="宋体" w:hAnsi="宋体"/>
          <w:color w:val="auto"/>
          <w:sz w:val="21"/>
          <w:szCs w:val="24"/>
          <w:highlight w:val="none"/>
        </w:rPr>
      </w:r>
      <w:r/>
    </w:p>
    <w:p>
      <w:pPr>
        <w:pStyle w:val="801"/>
        <w:ind w:firstLine="480"/>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享受政府采购支持政策的残疾人福利性单位应当同时满足以下条件：</w:t>
      </w:r>
      <w:r/>
    </w:p>
    <w:p>
      <w:pPr>
        <w:pStyle w:val="801"/>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（一）安置的残疾人占本单位在职职工人数的比例不低于25%（含25%），并且安置的残疾人人数不少于10人（含10人）；</w:t>
      </w:r>
      <w:r/>
    </w:p>
    <w:p>
      <w:pPr>
        <w:pStyle w:val="801"/>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（二）依法与安置的每位残疾人签订了一年以上（含一年）的劳动合同或服务协议；</w:t>
      </w:r>
      <w:r/>
    </w:p>
    <w:p>
      <w:pPr>
        <w:pStyle w:val="801"/>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（三）为安置的每位残疾人按月足额缴纳了基本养老保险、基本医疗保险、失业保险、工伤保险和生育保险等社会保险费；</w:t>
      </w:r>
      <w:r/>
    </w:p>
    <w:p>
      <w:pPr>
        <w:pStyle w:val="801"/>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pStyle w:val="801"/>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801"/>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01"/>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具体以《财政部 民政部 中国残疾人联合会关于促进残疾人就业政府采购政策的通知》（财库〔2017〕141号）规定为准。</w:t>
      </w:r>
      <w:r/>
    </w:p>
    <w:p>
      <w:pPr>
        <w:pStyle w:val="801"/>
        <w:ind w:firstLine="480"/>
        <w:jc w:val="left"/>
        <w:spacing w:line="240" w:lineRule="auto"/>
        <w:widowControl/>
        <w:rPr>
          <w:rFonts w:ascii="宋体" w:hAnsi="宋体"/>
          <w:color w:val="auto"/>
          <w:sz w:val="24"/>
          <w:szCs w:val="24"/>
          <w:highlight w:val="none"/>
        </w:rPr>
      </w:pPr>
      <w:r>
        <w:rPr>
          <w:rFonts w:ascii="宋体" w:hAnsi="宋体"/>
          <w:color w:val="auto"/>
          <w:sz w:val="24"/>
          <w:szCs w:val="24"/>
          <w:highlight w:val="none"/>
        </w:rPr>
      </w:r>
      <w:r/>
    </w:p>
    <w:p>
      <w:pPr>
        <w:pStyle w:val="801"/>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说明：</w:t>
      </w:r>
      <w:r/>
    </w:p>
    <w:p>
      <w:pPr>
        <w:pStyle w:val="801"/>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pStyle w:val="801"/>
        <w:jc w:val="left"/>
        <w:spacing w:line="240" w:lineRule="auto"/>
        <w:widowControl/>
        <w:rPr>
          <w:rFonts w:ascii="宋体" w:hAnsi="宋体"/>
          <w:color w:val="auto"/>
          <w:sz w:val="32"/>
          <w:szCs w:val="32"/>
          <w:highlight w:val="none"/>
        </w:rPr>
      </w:pPr>
      <w:r>
        <w:rPr>
          <w:rFonts w:ascii="宋体" w:hAnsi="宋体"/>
          <w:color w:val="auto"/>
          <w:sz w:val="24"/>
          <w:szCs w:val="24"/>
          <w:highlight w:val="none"/>
        </w:rPr>
        <w:t xml:space="preserve">供应商提供的《残疾人福利性单位声明函》与事实不符的，依照《政府采购法》第七十七条第一款的规定追究法律责任。</w:t>
      </w:r>
      <w:r/>
    </w:p>
    <w:p>
      <w:pPr>
        <w:pStyle w:val="801"/>
        <w:rPr>
          <w:color w:val="auto"/>
          <w:highlight w:val="none"/>
        </w:rPr>
      </w:pPr>
      <w:r>
        <w:rPr>
          <w:color w:val="auto"/>
          <w:highlight w:val="none"/>
        </w:rPr>
      </w:r>
      <w:r/>
    </w:p>
    <w:p>
      <w:pPr>
        <w:pStyle w:val="801"/>
        <w:jc w:val="center"/>
        <w:spacing w:line="360" w:lineRule="auto"/>
        <w:widowControl/>
        <w:rPr>
          <w:rFonts w:ascii="宋体" w:hAnsi="宋体"/>
          <w:b/>
          <w:color w:val="auto"/>
          <w:sz w:val="36"/>
          <w:szCs w:val="36"/>
          <w:highlight w:val="none"/>
        </w:rPr>
      </w:pPr>
      <w:r>
        <w:rPr>
          <w:rFonts w:ascii="宋体" w:hAnsi="宋体"/>
          <w:b/>
          <w:color w:val="auto"/>
          <w:sz w:val="36"/>
          <w:szCs w:val="36"/>
          <w:highlight w:val="none"/>
        </w:rPr>
      </w:r>
      <w:r/>
    </w:p>
    <w:p>
      <w:pPr>
        <w:pStyle w:val="801"/>
        <w:jc w:val="center"/>
        <w:spacing w:line="360" w:lineRule="auto"/>
        <w:widowControl/>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15</w:t>
      </w:r>
      <w:r>
        <w:rPr>
          <w:rFonts w:ascii="宋体" w:hAnsi="宋体"/>
          <w:b/>
          <w:color w:val="auto"/>
          <w:sz w:val="36"/>
          <w:szCs w:val="36"/>
          <w:highlight w:val="none"/>
        </w:rPr>
        <w:t xml:space="preserve">、代理服务收费标准</w:t>
      </w:r>
      <w:r/>
    </w:p>
    <w:p>
      <w:pPr>
        <w:jc w:val="center"/>
        <w:keepLines w:val="0"/>
        <w:keepNext w:val="0"/>
        <w:widowControl/>
        <w:rPr>
          <w:rFonts w:hint="eastAsia" w:ascii="宋体" w:hAnsi="宋体" w:eastAsia="宋体" w:cs="宋体"/>
          <w:b w:val="0"/>
          <w:bCs w:val="0"/>
          <w:color w:val="auto"/>
          <w:sz w:val="28"/>
          <w:szCs w:val="28"/>
          <w:highlight w:val="none"/>
          <w:lang w:val="en-US" w:eastAsia="zh-CN"/>
        </w:rPr>
        <w:suppressLineNumbers w:val="0"/>
      </w:pPr>
      <w:r>
        <w:rPr>
          <w:rFonts w:hint="default" w:ascii="宋体" w:hAnsi="宋体" w:eastAsia="宋体" w:cs="宋体"/>
          <w:b w:val="0"/>
          <w:bCs w:val="0"/>
          <w:color w:val="auto"/>
          <w:sz w:val="28"/>
          <w:szCs w:val="28"/>
          <w:highlight w:val="none"/>
          <w:lang w:val="en-US" w:eastAsia="zh-CN"/>
        </w:rPr>
        <w:t xml:space="preserve">江苏省政府采购代理常规服务收费指导价</w:t>
      </w:r>
      <w:r/>
    </w:p>
    <w:tbl>
      <w:tblPr>
        <w:tblStyle w:val="763"/>
        <w:tblW w:w="7520"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5"/>
        <w:gridCol w:w="2355"/>
      </w:tblGrid>
      <w:tr>
        <w:trPr>
          <w:jc w:val="center"/>
          <w:trHeight w:val="460"/>
        </w:trPr>
        <w:tc>
          <w:tcPr>
            <w:tcBorders>
              <w:top w:val="single" w:color="000000" w:sz="4" w:space="0"/>
            </w:tcBorders>
            <w:tcW w:w="5165" w:type="dxa"/>
            <w:vAlign w:val="center"/>
            <w:textDirection w:val="lrTb"/>
            <w:noWrap/>
          </w:tcPr>
          <w:p>
            <w:pPr>
              <w:pStyle w:val="801"/>
              <w:jc w:val="center"/>
              <w:spacing w:line="240" w:lineRule="auto"/>
              <w:widowControl/>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中标或者成交金额</w:t>
            </w:r>
            <w:r/>
          </w:p>
        </w:tc>
        <w:tc>
          <w:tcPr>
            <w:tcBorders>
              <w:top w:val="single" w:color="000000" w:sz="4" w:space="0"/>
            </w:tcBorders>
            <w:tcW w:w="2355" w:type="dxa"/>
            <w:vAlign w:val="center"/>
            <w:textDirection w:val="lrTb"/>
            <w:noWrap/>
          </w:tcPr>
          <w:p>
            <w:pPr>
              <w:pStyle w:val="801"/>
              <w:jc w:val="center"/>
              <w:spacing w:line="240" w:lineRule="auto"/>
              <w:widowControl/>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费率</w:t>
            </w:r>
            <w:r/>
          </w:p>
        </w:tc>
      </w:tr>
      <w:tr>
        <w:trPr>
          <w:jc w:val="center"/>
          <w:trHeight w:val="460"/>
        </w:trPr>
        <w:tc>
          <w:tcPr>
            <w:tcW w:w="5165" w:type="dxa"/>
            <w:vAlign w:val="center"/>
            <w:textDirection w:val="lrTb"/>
            <w:noWrap/>
          </w:tcPr>
          <w:p>
            <w:pPr>
              <w:pStyle w:val="801"/>
              <w:jc w:val="center"/>
              <w:spacing w:line="240" w:lineRule="auto"/>
              <w:widowControl/>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最低收费金额 (每个委托项目)</w:t>
            </w:r>
            <w:r/>
          </w:p>
        </w:tc>
        <w:tc>
          <w:tcPr>
            <w:tcW w:w="2355" w:type="dxa"/>
            <w:vAlign w:val="center"/>
            <w:textDirection w:val="lrTb"/>
            <w:noWrap/>
          </w:tcPr>
          <w:p>
            <w:pPr>
              <w:pStyle w:val="801"/>
              <w:jc w:val="center"/>
              <w:spacing w:line="240" w:lineRule="auto"/>
              <w:widowControl/>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5000元</w:t>
            </w:r>
            <w:r/>
          </w:p>
        </w:tc>
      </w:tr>
      <w:tr>
        <w:trPr>
          <w:jc w:val="center"/>
          <w:trHeight w:val="460"/>
        </w:trPr>
        <w:tc>
          <w:tcPr>
            <w:tcW w:w="5165" w:type="dxa"/>
            <w:vAlign w:val="center"/>
            <w:textDirection w:val="lrTb"/>
            <w:noWrap/>
          </w:tcPr>
          <w:p>
            <w:pPr>
              <w:pStyle w:val="801"/>
              <w:jc w:val="center"/>
              <w:spacing w:line="240" w:lineRule="auto"/>
              <w:widowControl/>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50 万 元 以下  (含 50 万 元)</w:t>
            </w:r>
            <w:r/>
          </w:p>
        </w:tc>
        <w:tc>
          <w:tcPr>
            <w:tcW w:w="2355" w:type="dxa"/>
            <w:vAlign w:val="center"/>
            <w:textDirection w:val="lrTb"/>
            <w:noWrap/>
          </w:tcPr>
          <w:p>
            <w:pPr>
              <w:pStyle w:val="801"/>
              <w:jc w:val="center"/>
              <w:spacing w:line="240" w:lineRule="auto"/>
              <w:widowControl/>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1.6%</w:t>
            </w:r>
            <w:r/>
          </w:p>
        </w:tc>
      </w:tr>
      <w:tr>
        <w:trPr>
          <w:jc w:val="center"/>
          <w:trHeight w:val="460"/>
        </w:trPr>
        <w:tc>
          <w:tcPr>
            <w:tcW w:w="5165" w:type="dxa"/>
            <w:vAlign w:val="center"/>
            <w:textDirection w:val="lrTb"/>
            <w:noWrap/>
          </w:tcPr>
          <w:p>
            <w:pPr>
              <w:pStyle w:val="801"/>
              <w:jc w:val="center"/>
              <w:spacing w:line="240" w:lineRule="auto"/>
              <w:widowControl/>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50-400 万 元  (含 400 万 元)</w:t>
            </w:r>
            <w:r/>
          </w:p>
        </w:tc>
        <w:tc>
          <w:tcPr>
            <w:tcW w:w="2355" w:type="dxa"/>
            <w:vAlign w:val="center"/>
            <w:textDirection w:val="lrTb"/>
            <w:noWrap/>
          </w:tcPr>
          <w:p>
            <w:pPr>
              <w:pStyle w:val="801"/>
              <w:jc w:val="center"/>
              <w:spacing w:line="240" w:lineRule="auto"/>
              <w:widowControl/>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1.5%</w:t>
            </w:r>
            <w:r/>
          </w:p>
        </w:tc>
      </w:tr>
      <w:tr>
        <w:trPr>
          <w:jc w:val="center"/>
          <w:trHeight w:val="460"/>
        </w:trPr>
        <w:tc>
          <w:tcPr>
            <w:tcW w:w="5165" w:type="dxa"/>
            <w:vAlign w:val="center"/>
            <w:textDirection w:val="lrTb"/>
            <w:noWrap/>
          </w:tcPr>
          <w:p>
            <w:pPr>
              <w:pStyle w:val="801"/>
              <w:jc w:val="center"/>
              <w:spacing w:line="240" w:lineRule="auto"/>
              <w:widowControl/>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400-1000 万元  (含 1000 万 元)</w:t>
            </w:r>
            <w:r/>
          </w:p>
        </w:tc>
        <w:tc>
          <w:tcPr>
            <w:tcW w:w="2355" w:type="dxa"/>
            <w:vAlign w:val="center"/>
            <w:textDirection w:val="lrTb"/>
            <w:noWrap/>
          </w:tcPr>
          <w:p>
            <w:pPr>
              <w:pStyle w:val="801"/>
              <w:jc w:val="center"/>
              <w:spacing w:line="240" w:lineRule="auto"/>
              <w:widowControl/>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1.1%</w:t>
            </w:r>
            <w:r/>
          </w:p>
        </w:tc>
      </w:tr>
      <w:tr>
        <w:trPr>
          <w:jc w:val="center"/>
          <w:trHeight w:val="473"/>
        </w:trPr>
        <w:tc>
          <w:tcPr>
            <w:tcW w:w="5165" w:type="dxa"/>
            <w:vAlign w:val="center"/>
            <w:textDirection w:val="lrTb"/>
            <w:noWrap/>
          </w:tcPr>
          <w:p>
            <w:pPr>
              <w:pStyle w:val="801"/>
              <w:jc w:val="center"/>
              <w:spacing w:line="240" w:lineRule="auto"/>
              <w:widowControl/>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1000-5000 万 元  (含 5000 万 元)</w:t>
            </w:r>
            <w:r/>
          </w:p>
        </w:tc>
        <w:tc>
          <w:tcPr>
            <w:tcW w:w="2355" w:type="dxa"/>
            <w:vAlign w:val="center"/>
            <w:textDirection w:val="lrTb"/>
            <w:noWrap/>
          </w:tcPr>
          <w:p>
            <w:pPr>
              <w:pStyle w:val="801"/>
              <w:jc w:val="center"/>
              <w:spacing w:line="240" w:lineRule="auto"/>
              <w:widowControl/>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0.8%</w:t>
            </w:r>
            <w:r/>
          </w:p>
        </w:tc>
      </w:tr>
      <w:tr>
        <w:trPr>
          <w:jc w:val="center"/>
          <w:trHeight w:val="460"/>
        </w:trPr>
        <w:tc>
          <w:tcPr>
            <w:tcW w:w="5165" w:type="dxa"/>
            <w:vAlign w:val="center"/>
            <w:textDirection w:val="lrTb"/>
            <w:noWrap/>
          </w:tcPr>
          <w:p>
            <w:pPr>
              <w:pStyle w:val="801"/>
              <w:jc w:val="center"/>
              <w:spacing w:line="240" w:lineRule="auto"/>
              <w:widowControl/>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5000-1 亿 元  (含 1 亿 元)</w:t>
            </w:r>
            <w:r/>
          </w:p>
        </w:tc>
        <w:tc>
          <w:tcPr>
            <w:tcW w:w="2355" w:type="dxa"/>
            <w:vAlign w:val="center"/>
            <w:textDirection w:val="lrTb"/>
            <w:noWrap/>
          </w:tcPr>
          <w:p>
            <w:pPr>
              <w:pStyle w:val="801"/>
              <w:jc w:val="center"/>
              <w:spacing w:line="240" w:lineRule="auto"/>
              <w:widowControl/>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0.25%</w:t>
            </w:r>
            <w:r/>
          </w:p>
        </w:tc>
      </w:tr>
      <w:tr>
        <w:trPr>
          <w:jc w:val="center"/>
          <w:trHeight w:val="460"/>
        </w:trPr>
        <w:tc>
          <w:tcPr>
            <w:tcW w:w="5165" w:type="dxa"/>
            <w:vAlign w:val="center"/>
            <w:textDirection w:val="lrTb"/>
            <w:noWrap/>
          </w:tcPr>
          <w:p>
            <w:pPr>
              <w:pStyle w:val="801"/>
              <w:jc w:val="center"/>
              <w:spacing w:line="240" w:lineRule="auto"/>
              <w:widowControl/>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1-10 亿元  (含 10 亿 元)</w:t>
            </w:r>
            <w:r/>
          </w:p>
        </w:tc>
        <w:tc>
          <w:tcPr>
            <w:tcW w:w="2355" w:type="dxa"/>
            <w:vAlign w:val="center"/>
            <w:textDirection w:val="lrTb"/>
            <w:noWrap/>
          </w:tcPr>
          <w:p>
            <w:pPr>
              <w:pStyle w:val="801"/>
              <w:jc w:val="center"/>
              <w:spacing w:line="240" w:lineRule="auto"/>
              <w:widowControl/>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0.05%</w:t>
            </w:r>
            <w:r/>
          </w:p>
        </w:tc>
      </w:tr>
      <w:tr>
        <w:trPr>
          <w:jc w:val="center"/>
          <w:trHeight w:val="460"/>
        </w:trPr>
        <w:tc>
          <w:tcPr>
            <w:tcW w:w="5165" w:type="dxa"/>
            <w:vAlign w:val="center"/>
            <w:textDirection w:val="lrTb"/>
            <w:noWrap/>
          </w:tcPr>
          <w:p>
            <w:pPr>
              <w:pStyle w:val="801"/>
              <w:jc w:val="center"/>
              <w:spacing w:line="240" w:lineRule="auto"/>
              <w:widowControl/>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10-50 亿 元  (含 50 亿元)</w:t>
            </w:r>
            <w:r/>
          </w:p>
        </w:tc>
        <w:tc>
          <w:tcPr>
            <w:tcW w:w="2355" w:type="dxa"/>
            <w:vAlign w:val="center"/>
            <w:textDirection w:val="lrTb"/>
            <w:noWrap/>
          </w:tcPr>
          <w:p>
            <w:pPr>
              <w:pStyle w:val="801"/>
              <w:jc w:val="center"/>
              <w:spacing w:line="240" w:lineRule="auto"/>
              <w:widowControl/>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0.01%</w:t>
            </w:r>
            <w:r/>
          </w:p>
        </w:tc>
      </w:tr>
      <w:tr>
        <w:trPr>
          <w:jc w:val="center"/>
          <w:trHeight w:val="484"/>
        </w:trPr>
        <w:tc>
          <w:tcPr>
            <w:tcW w:w="5165" w:type="dxa"/>
            <w:vAlign w:val="center"/>
            <w:textDirection w:val="lrTb"/>
            <w:noWrap/>
          </w:tcPr>
          <w:p>
            <w:pPr>
              <w:pStyle w:val="801"/>
              <w:jc w:val="center"/>
              <w:spacing w:line="240" w:lineRule="auto"/>
              <w:widowControl/>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50 亿元 以上</w:t>
            </w:r>
            <w:r/>
          </w:p>
        </w:tc>
        <w:tc>
          <w:tcPr>
            <w:tcW w:w="2355" w:type="dxa"/>
            <w:vAlign w:val="center"/>
            <w:textDirection w:val="lrTb"/>
            <w:noWrap/>
          </w:tcPr>
          <w:p>
            <w:pPr>
              <w:pStyle w:val="801"/>
              <w:jc w:val="center"/>
              <w:spacing w:line="240" w:lineRule="auto"/>
              <w:widowControl/>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0.005%</w:t>
            </w:r>
            <w:r/>
          </w:p>
        </w:tc>
      </w:tr>
    </w:tbl>
    <w:p>
      <w:pPr>
        <w:pStyle w:val="801"/>
        <w:jc w:val="left"/>
        <w:spacing w:line="24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pStyle w:val="801"/>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1.按上表计算的收费为代理服务全过程的收费金额。各社会代理机构不再收取采购文件制作售卖费用。</w:t>
      </w:r>
      <w:r/>
    </w:p>
    <w:p>
      <w:pPr>
        <w:pStyle w:val="801"/>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2.代理服务费按差额定率累进法计算。</w:t>
      </w:r>
      <w:r/>
    </w:p>
    <w:p>
      <w:pPr>
        <w:pStyle w:val="801"/>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3.代理服务费基准金额（按差额定率累进法计算的）=中标金额（按差额定率累进法计算的）*费率（%）。</w:t>
      </w:r>
      <w:r/>
    </w:p>
    <w:p>
      <w:pPr>
        <w:pStyle w:val="801"/>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4.代理服务费应收取金额=代理服务费基准金额（按差额定率累进法计算的）的合计数。</w:t>
      </w:r>
      <w:r/>
    </w:p>
    <w:p>
      <w:pPr>
        <w:pStyle w:val="801"/>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5.定点类等无金额或事先不能计算出价格总额的项目，按中标（成交）金额100万元计算服务费。</w:t>
      </w:r>
      <w:r/>
    </w:p>
    <w:p>
      <w:pPr>
        <w:ind w:firstLine="480"/>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Cs/>
          <w:color w:val="auto"/>
          <w:sz w:val="24"/>
          <w:szCs w:val="24"/>
          <w:highlight w:val="none"/>
        </w:rPr>
      </w:r>
      <w:r/>
    </w:p>
    <w:p>
      <w:pPr>
        <w:ind w:firstLine="480"/>
        <w:rPr>
          <w:rFonts w:hint="eastAsia"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Cs/>
          <w:color w:val="auto"/>
          <w:sz w:val="24"/>
          <w:highlight w:val="none"/>
        </w:rPr>
      </w:r>
      <w:r/>
    </w:p>
    <w:p>
      <w:pPr>
        <w:ind w:firstLine="480"/>
        <w:rPr>
          <w:rFonts w:hint="eastAsia"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Cs/>
          <w:color w:val="auto"/>
          <w:sz w:val="24"/>
          <w:highlight w:val="none"/>
        </w:rPr>
      </w:r>
      <w:r/>
    </w:p>
    <w:p>
      <w:pPr>
        <w:pStyle w:val="811"/>
        <w:rPr>
          <w:rFonts w:hint="eastAsia"/>
          <w:color w:val="auto"/>
          <w:highlight w:val="none"/>
        </w:rPr>
      </w:pPr>
      <w:r>
        <w:rPr>
          <w:rFonts w:hint="eastAsia"/>
          <w:color w:val="auto"/>
          <w:highlight w:val="none"/>
        </w:rPr>
      </w:r>
      <w:r/>
    </w:p>
    <w:p>
      <w:pPr>
        <w:pStyle w:val="801"/>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801"/>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801"/>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801"/>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801"/>
        <w:numPr>
          <w:ilvl w:val="0"/>
          <w:numId w:val="8"/>
        </w:numPr>
        <w:jc w:val="center"/>
        <w:spacing w:line="360" w:lineRule="auto"/>
        <w:widowControl/>
        <w:rPr>
          <w:rFonts w:ascii="宋体" w:hAnsi="宋体"/>
          <w:b/>
          <w:color w:val="auto"/>
          <w:sz w:val="36"/>
          <w:szCs w:val="36"/>
          <w:highlight w:val="none"/>
        </w:rPr>
      </w:pPr>
      <w:r>
        <w:rPr>
          <w:rFonts w:ascii="宋体" w:hAnsi="宋体"/>
          <w:b/>
          <w:color w:val="auto"/>
          <w:sz w:val="36"/>
          <w:szCs w:val="36"/>
          <w:highlight w:val="none"/>
        </w:rPr>
        <w:t xml:space="preserve">预付款保函支付条款模板</w:t>
      </w:r>
      <w:r/>
    </w:p>
    <w:p>
      <w:pPr>
        <w:pStyle w:val="794"/>
        <w:ind w:firstLine="482"/>
        <w:spacing w:line="24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符合条件一：提交预付款保函的</w:t>
      </w:r>
      <w:r/>
    </w:p>
    <w:p>
      <w:pPr>
        <w:pStyle w:val="794"/>
        <w:ind w:firstLine="480"/>
        <w:spacing w:line="24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XX%），</w:t>
      </w:r>
      <w:r>
        <w:rPr>
          <w:rFonts w:hint="eastAsia" w:ascii="宋体" w:hAnsi="宋体" w:eastAsia="宋体" w:cs="宋体"/>
          <w:color w:val="auto"/>
          <w:sz w:val="24"/>
          <w:highlight w:val="none"/>
        </w:rPr>
        <w:t xml:space="preserve">小写￥大写：人民币。</w:t>
      </w:r>
      <w:r/>
    </w:p>
    <w:p>
      <w:pPr>
        <w:pStyle w:val="794"/>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794"/>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小写￥大写：人民币。</w:t>
      </w:r>
      <w:r/>
    </w:p>
    <w:p>
      <w:pPr>
        <w:pStyle w:val="794"/>
        <w:ind w:firstLine="482"/>
        <w:spacing w:line="24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pStyle w:val="794"/>
        <w:ind w:firstLine="482"/>
        <w:spacing w:line="24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符合条件二：不提交预付款保函的</w:t>
      </w:r>
      <w:r/>
    </w:p>
    <w:p>
      <w:pPr>
        <w:pStyle w:val="794"/>
        <w:ind w:firstLine="480"/>
        <w:spacing w:line="24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小写￥大写：人民币。</w:t>
      </w:r>
      <w:r/>
    </w:p>
    <w:p>
      <w:pPr>
        <w:pStyle w:val="794"/>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794"/>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小写￥大写：人民币。</w:t>
      </w:r>
      <w:r/>
    </w:p>
    <w:p>
      <w:pPr>
        <w:pStyle w:val="794"/>
        <w:ind w:firstLine="482"/>
        <w:spacing w:line="24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pStyle w:val="794"/>
        <w:ind w:firstLine="482"/>
        <w:spacing w:line="24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pStyle w:val="794"/>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1、付款条件一中，出具预付款保函后支付的合同款应当与保函金额一致。</w:t>
      </w:r>
      <w:r/>
    </w:p>
    <w:p>
      <w:pPr>
        <w:pStyle w:val="797"/>
        <w:ind w:left="0" w:firstLine="480"/>
        <w:spacing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2、付款条件二中，预付款比例设定应符合《关于做好政府采购支持企业发展有关事项的通知》(苏财购〔2020〕52号)要求。</w:t>
      </w:r>
      <w:r/>
    </w:p>
    <w:p>
      <w:pPr>
        <w:ind w:left="420" w:right="33" w:firstLine="0"/>
        <w:spacing w:before="240" w:after="240"/>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PLKWAR+ËÎÌå">
    <w:panose1 w:val="020B0503020202020204"/>
  </w:font>
  <w:font w:name="Wingdings">
    <w:panose1 w:val="05000000000000000000"/>
  </w:font>
  <w:font w:name="Tahoma">
    <w:panose1 w:val="020B0604030504040204"/>
  </w:font>
  <w:font w:name="Courier New">
    <w:panose1 w:val="02070309020205020404"/>
  </w:font>
  <w:font w:name="Cambria">
    <w:panose1 w:val="02040503050406030204"/>
  </w:font>
  <w:font w:name="华文中宋">
    <w:panose1 w:val="02010600040101010101"/>
  </w:font>
  <w:font w:name="黑体">
    <w:panose1 w:val="02010609060101010101"/>
  </w:font>
  <w:font w:name="仿宋_GB2312">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Style w:val="989"/>
      </w:rPr>
      <w:framePr w:wrap="around" w:vAnchor="text" w:hAnchor="margin" w:xAlign="center" w:y="1"/>
    </w:pPr>
    <w:r>
      <w:fldChar w:fldCharType="begin"/>
    </w:r>
    <w:r>
      <w:rPr>
        <w:rStyle w:val="989"/>
      </w:rPr>
      <w:instrText xml:space="preserve">PAGE  </w:instrText>
    </w:r>
    <w:r>
      <w:fldChar w:fldCharType="end"/>
    </w:r>
    <w:r/>
  </w:p>
  <w:p>
    <w:pPr>
      <w:pStyle w:val="9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pPr>
    <w:r>
      <w:fldChar w:fldCharType="begin"/>
    </w:r>
    <w:r>
      <w:instrText xml:space="preserve">PAGE \* MERGEFORMAT</w:instrText>
    </w:r>
    <w:r>
      <w:fldChar w:fldCharType="separate"/>
    </w:r>
    <w:r>
      <w:t xml:space="preserve">1</w:t>
    </w:r>
    <w:r>
      <w:fldChar w:fldCharType="end"/>
    </w:r>
    <w:r/>
  </w:p>
  <w:p>
    <w:pPr>
      <w:pStyle w:val="7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pStyle w:val="801"/>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801"/>
                          </w:pPr>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801"/>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80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0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uiPriority w:val="0"/>
    <w:qFormat/>
    <w:rPr>
      <w:rFonts w:hint="default" w:ascii="Times New Roman" w:hAnsi="Times New Roman" w:eastAsia="宋体" w:cs="Times New Roman"/>
    </w:rPr>
  </w:style>
  <w:style w:type="paragraph" w:styleId="753">
    <w:name w:val="Heading 1"/>
    <w:basedOn w:val="752"/>
    <w:next w:val="752"/>
    <w:link w:val="813"/>
    <w:uiPriority w:val="9"/>
    <w:qFormat/>
    <w:pPr>
      <w:keepLines/>
      <w:keepNext/>
      <w:spacing w:before="480" w:after="200"/>
      <w:outlineLvl w:val="0"/>
    </w:pPr>
    <w:rPr>
      <w:rFonts w:hint="default" w:ascii="Arial" w:hAnsi="Arial" w:eastAsia="Arial" w:cs="Arial"/>
      <w:sz w:val="40"/>
      <w:szCs w:val="40"/>
    </w:rPr>
  </w:style>
  <w:style w:type="paragraph" w:styleId="754">
    <w:name w:val="Heading 2"/>
    <w:basedOn w:val="752"/>
    <w:next w:val="752"/>
    <w:link w:val="814"/>
    <w:uiPriority w:val="9"/>
    <w:unhideWhenUsed/>
    <w:qFormat/>
    <w:pPr>
      <w:keepLines/>
      <w:keepNext/>
      <w:spacing w:before="360" w:after="200"/>
      <w:outlineLvl w:val="1"/>
    </w:pPr>
    <w:rPr>
      <w:rFonts w:hint="default" w:ascii="Arial" w:hAnsi="Arial" w:eastAsia="Arial" w:cs="Arial"/>
      <w:sz w:val="34"/>
    </w:rPr>
  </w:style>
  <w:style w:type="paragraph" w:styleId="755">
    <w:name w:val="Heading 3"/>
    <w:next w:val="752"/>
    <w:link w:val="815"/>
    <w:uiPriority w:val="9"/>
    <w:unhideWhenUsed/>
    <w:qFormat/>
    <w:pPr>
      <w:keepLines/>
      <w:keepNext/>
      <w:spacing w:before="320" w:after="200"/>
      <w:outlineLvl w:val="2"/>
    </w:pPr>
    <w:rPr>
      <w:rFonts w:hint="default" w:ascii="Arial" w:hAnsi="Arial" w:eastAsia="Arial" w:cs="Arial"/>
      <w:sz w:val="30"/>
      <w:szCs w:val="30"/>
    </w:rPr>
  </w:style>
  <w:style w:type="paragraph" w:styleId="756">
    <w:name w:val="Heading 4"/>
    <w:basedOn w:val="752"/>
    <w:next w:val="752"/>
    <w:link w:val="816"/>
    <w:uiPriority w:val="9"/>
    <w:unhideWhenUsed/>
    <w:qFormat/>
    <w:pPr>
      <w:keepLines/>
      <w:keepNext/>
      <w:spacing w:before="320" w:after="200"/>
      <w:outlineLvl w:val="3"/>
    </w:pPr>
    <w:rPr>
      <w:rFonts w:hint="default" w:ascii="Arial" w:hAnsi="Arial" w:eastAsia="Arial" w:cs="Arial"/>
      <w:b/>
      <w:bCs/>
      <w:sz w:val="26"/>
      <w:szCs w:val="26"/>
    </w:rPr>
  </w:style>
  <w:style w:type="paragraph" w:styleId="757">
    <w:name w:val="Heading 5"/>
    <w:next w:val="752"/>
    <w:link w:val="817"/>
    <w:uiPriority w:val="9"/>
    <w:unhideWhenUsed/>
    <w:qFormat/>
    <w:pPr>
      <w:keepLines/>
      <w:keepNext/>
      <w:spacing w:before="320" w:after="200"/>
      <w:outlineLvl w:val="4"/>
    </w:pPr>
    <w:rPr>
      <w:rFonts w:hint="default" w:ascii="Arial" w:hAnsi="Arial" w:eastAsia="Arial" w:cs="Arial"/>
      <w:b/>
      <w:bCs/>
      <w:sz w:val="24"/>
      <w:szCs w:val="24"/>
    </w:rPr>
  </w:style>
  <w:style w:type="paragraph" w:styleId="758">
    <w:name w:val="Heading 6"/>
    <w:next w:val="752"/>
    <w:link w:val="818"/>
    <w:uiPriority w:val="9"/>
    <w:unhideWhenUsed/>
    <w:qFormat/>
    <w:pPr>
      <w:keepLines/>
      <w:keepNext/>
      <w:spacing w:before="320" w:after="200"/>
      <w:outlineLvl w:val="5"/>
    </w:pPr>
    <w:rPr>
      <w:rFonts w:hint="default" w:ascii="Arial" w:hAnsi="Arial" w:eastAsia="Arial" w:cs="Arial"/>
      <w:b/>
      <w:bCs/>
      <w:sz w:val="22"/>
      <w:szCs w:val="22"/>
    </w:rPr>
  </w:style>
  <w:style w:type="paragraph" w:styleId="759">
    <w:name w:val="Heading 7"/>
    <w:next w:val="752"/>
    <w:link w:val="819"/>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60">
    <w:name w:val="Heading 8"/>
    <w:next w:val="752"/>
    <w:link w:val="820"/>
    <w:uiPriority w:val="9"/>
    <w:unhideWhenUsed/>
    <w:qFormat/>
    <w:pPr>
      <w:keepLines/>
      <w:keepNext/>
      <w:spacing w:before="320" w:after="200"/>
      <w:outlineLvl w:val="7"/>
    </w:pPr>
    <w:rPr>
      <w:rFonts w:hint="default" w:ascii="Arial" w:hAnsi="Arial" w:eastAsia="Arial" w:cs="Arial"/>
      <w:i/>
      <w:iCs/>
      <w:sz w:val="22"/>
      <w:szCs w:val="22"/>
    </w:rPr>
  </w:style>
  <w:style w:type="paragraph" w:styleId="761">
    <w:name w:val="Heading 9"/>
    <w:next w:val="752"/>
    <w:link w:val="821"/>
    <w:uiPriority w:val="9"/>
    <w:unhideWhenUsed/>
    <w:qFormat/>
    <w:pPr>
      <w:keepLines/>
      <w:keepNext/>
      <w:spacing w:before="320" w:after="200"/>
      <w:outlineLvl w:val="8"/>
    </w:pPr>
    <w:rPr>
      <w:rFonts w:hint="default" w:ascii="Arial" w:hAnsi="Arial" w:eastAsia="Arial" w:cs="Arial"/>
      <w:i/>
      <w:iCs/>
      <w:sz w:val="21"/>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toc 7"/>
    <w:next w:val="752"/>
    <w:uiPriority w:val="39"/>
    <w:unhideWhenUsed/>
    <w:qFormat/>
    <w:pPr>
      <w:ind w:left="1701" w:right="0" w:firstLine="0"/>
      <w:spacing w:after="57"/>
    </w:pPr>
    <w:rPr>
      <w:rFonts w:hint="default" w:ascii="Times New Roman" w:hAnsi="Times New Roman" w:eastAsia="宋体" w:cs="Times New Roman"/>
    </w:rPr>
  </w:style>
  <w:style w:type="paragraph" w:styleId="765">
    <w:name w:val="Caption"/>
    <w:next w:val="752"/>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66">
    <w:name w:val="index 5"/>
    <w:basedOn w:val="752"/>
    <w:next w:val="752"/>
    <w:uiPriority w:val="0"/>
    <w:qFormat/>
    <w:pPr>
      <w:ind w:left="798"/>
      <w:jc w:val="left"/>
    </w:pPr>
    <w:rPr>
      <w:rFonts w:ascii="Calibri" w:hAnsi="Calibri"/>
    </w:rPr>
  </w:style>
  <w:style w:type="paragraph" w:styleId="767">
    <w:name w:val="Body Text"/>
    <w:basedOn w:val="752"/>
    <w:uiPriority w:val="0"/>
    <w:qFormat/>
    <w:pPr>
      <w:spacing w:after="120"/>
    </w:pPr>
  </w:style>
  <w:style w:type="paragraph" w:styleId="768">
    <w:name w:val="Body Text Indent"/>
    <w:basedOn w:val="752"/>
    <w:uiPriority w:val="0"/>
    <w:qFormat/>
    <w:pPr>
      <w:ind w:left="420"/>
      <w:spacing w:after="120"/>
    </w:pPr>
    <w:rPr>
      <w:rFonts w:ascii="Calibri" w:hAnsi="Calibri"/>
    </w:rPr>
  </w:style>
  <w:style w:type="paragraph" w:styleId="769">
    <w:name w:val="Block Text"/>
    <w:basedOn w:val="752"/>
    <w:uiPriority w:val="99"/>
    <w:unhideWhenUsed/>
    <w:qFormat/>
    <w:pPr>
      <w:ind w:left="1440" w:right="1440"/>
      <w:spacing w:after="120"/>
    </w:pPr>
    <w:rPr>
      <w:rFonts w:ascii="Calibri" w:hAnsi="Calibri"/>
    </w:rPr>
  </w:style>
  <w:style w:type="paragraph" w:styleId="770">
    <w:name w:val="toc 5"/>
    <w:next w:val="752"/>
    <w:uiPriority w:val="39"/>
    <w:unhideWhenUsed/>
    <w:qFormat/>
    <w:pPr>
      <w:ind w:left="1134" w:right="0" w:firstLine="0"/>
      <w:spacing w:after="57"/>
    </w:pPr>
    <w:rPr>
      <w:rFonts w:hint="default" w:ascii="Times New Roman" w:hAnsi="Times New Roman" w:eastAsia="宋体" w:cs="Times New Roman"/>
    </w:rPr>
  </w:style>
  <w:style w:type="paragraph" w:styleId="771">
    <w:name w:val="toc 3"/>
    <w:next w:val="752"/>
    <w:uiPriority w:val="39"/>
    <w:unhideWhenUsed/>
    <w:qFormat/>
    <w:pPr>
      <w:ind w:left="567" w:right="0" w:firstLine="0"/>
      <w:spacing w:after="57"/>
    </w:pPr>
    <w:rPr>
      <w:rFonts w:hint="default" w:ascii="Times New Roman" w:hAnsi="Times New Roman" w:eastAsia="宋体" w:cs="Times New Roman"/>
    </w:rPr>
  </w:style>
  <w:style w:type="paragraph" w:styleId="772">
    <w:name w:val="toc 8"/>
    <w:next w:val="752"/>
    <w:uiPriority w:val="39"/>
    <w:unhideWhenUsed/>
    <w:qFormat/>
    <w:pPr>
      <w:ind w:left="1984" w:right="0" w:firstLine="0"/>
      <w:spacing w:after="57"/>
    </w:pPr>
    <w:rPr>
      <w:rFonts w:hint="default" w:ascii="Times New Roman" w:hAnsi="Times New Roman" w:eastAsia="宋体" w:cs="Times New Roman"/>
    </w:rPr>
  </w:style>
  <w:style w:type="paragraph" w:styleId="773">
    <w:name w:val="endnote text"/>
    <w:link w:val="959"/>
    <w:uiPriority w:val="99"/>
    <w:semiHidden/>
    <w:unhideWhenUsed/>
    <w:qFormat/>
    <w:pPr>
      <w:spacing w:after="0" w:line="240" w:lineRule="auto"/>
    </w:pPr>
    <w:rPr>
      <w:rFonts w:hint="default" w:ascii="Times New Roman" w:hAnsi="Times New Roman" w:eastAsia="宋体" w:cs="Times New Roman"/>
      <w:sz w:val="20"/>
    </w:rPr>
  </w:style>
  <w:style w:type="paragraph" w:styleId="774">
    <w:name w:val="Footer"/>
    <w:link w:val="83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75">
    <w:name w:val="Header"/>
    <w:link w:val="830"/>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76">
    <w:name w:val="toc 1"/>
    <w:next w:val="752"/>
    <w:uiPriority w:val="39"/>
    <w:unhideWhenUsed/>
    <w:qFormat/>
    <w:pPr>
      <w:ind w:left="0" w:right="0" w:firstLine="0"/>
      <w:spacing w:after="57"/>
    </w:pPr>
    <w:rPr>
      <w:rFonts w:hint="default" w:ascii="Times New Roman" w:hAnsi="Times New Roman" w:eastAsia="宋体" w:cs="Times New Roman"/>
    </w:rPr>
  </w:style>
  <w:style w:type="paragraph" w:styleId="777">
    <w:name w:val="toc 4"/>
    <w:next w:val="752"/>
    <w:uiPriority w:val="39"/>
    <w:unhideWhenUsed/>
    <w:qFormat/>
    <w:pPr>
      <w:ind w:left="850" w:right="0" w:firstLine="0"/>
      <w:spacing w:after="57"/>
    </w:pPr>
    <w:rPr>
      <w:rFonts w:hint="default" w:ascii="Times New Roman" w:hAnsi="Times New Roman" w:eastAsia="宋体" w:cs="Times New Roman"/>
    </w:rPr>
  </w:style>
  <w:style w:type="paragraph" w:styleId="778">
    <w:name w:val="Subtitle"/>
    <w:link w:val="825"/>
    <w:uiPriority w:val="11"/>
    <w:qFormat/>
    <w:pPr>
      <w:spacing w:before="200" w:after="200"/>
    </w:pPr>
    <w:rPr>
      <w:rFonts w:hint="default" w:ascii="Times New Roman" w:hAnsi="Times New Roman" w:eastAsia="宋体" w:cs="Times New Roman"/>
      <w:sz w:val="24"/>
      <w:szCs w:val="24"/>
    </w:rPr>
  </w:style>
  <w:style w:type="paragraph" w:styleId="779">
    <w:name w:val="footnote text"/>
    <w:basedOn w:val="752"/>
    <w:next w:val="766"/>
    <w:link w:val="958"/>
    <w:uiPriority w:val="99"/>
    <w:semiHidden/>
    <w:unhideWhenUsed/>
    <w:qFormat/>
    <w:pPr>
      <w:spacing w:after="40" w:line="240" w:lineRule="auto"/>
    </w:pPr>
    <w:rPr>
      <w:rFonts w:hint="default" w:ascii="Times New Roman" w:hAnsi="Times New Roman" w:eastAsia="宋体" w:cs="Times New Roman"/>
      <w:sz w:val="18"/>
    </w:rPr>
  </w:style>
  <w:style w:type="paragraph" w:styleId="780">
    <w:name w:val="toc 6"/>
    <w:next w:val="752"/>
    <w:uiPriority w:val="39"/>
    <w:unhideWhenUsed/>
    <w:qFormat/>
    <w:pPr>
      <w:ind w:left="1417" w:right="0" w:firstLine="0"/>
      <w:spacing w:after="57"/>
    </w:pPr>
    <w:rPr>
      <w:rFonts w:hint="default" w:ascii="Times New Roman" w:hAnsi="Times New Roman" w:eastAsia="宋体" w:cs="Times New Roman"/>
    </w:rPr>
  </w:style>
  <w:style w:type="paragraph" w:styleId="781">
    <w:name w:val="table of figures"/>
    <w:next w:val="752"/>
    <w:uiPriority w:val="99"/>
    <w:unhideWhenUsed/>
    <w:qFormat/>
    <w:pPr>
      <w:spacing w:after="0" w:afterAutospacing="0"/>
    </w:pPr>
    <w:rPr>
      <w:rFonts w:hint="default" w:ascii="Times New Roman" w:hAnsi="Times New Roman" w:eastAsia="宋体" w:cs="Times New Roman"/>
    </w:rPr>
  </w:style>
  <w:style w:type="paragraph" w:styleId="782">
    <w:name w:val="toc 2"/>
    <w:next w:val="752"/>
    <w:uiPriority w:val="39"/>
    <w:unhideWhenUsed/>
    <w:qFormat/>
    <w:pPr>
      <w:ind w:left="283" w:right="0" w:firstLine="0"/>
      <w:spacing w:after="57"/>
    </w:pPr>
    <w:rPr>
      <w:rFonts w:hint="default" w:ascii="Times New Roman" w:hAnsi="Times New Roman" w:eastAsia="宋体" w:cs="Times New Roman"/>
    </w:rPr>
  </w:style>
  <w:style w:type="paragraph" w:styleId="783">
    <w:name w:val="toc 9"/>
    <w:next w:val="752"/>
    <w:uiPriority w:val="39"/>
    <w:unhideWhenUsed/>
    <w:qFormat/>
    <w:pPr>
      <w:ind w:left="2268" w:right="0" w:firstLine="0"/>
      <w:spacing w:after="57"/>
    </w:pPr>
    <w:rPr>
      <w:rFonts w:hint="default" w:ascii="Times New Roman" w:hAnsi="Times New Roman" w:eastAsia="宋体" w:cs="Times New Roman"/>
    </w:rPr>
  </w:style>
  <w:style w:type="paragraph" w:styleId="784">
    <w:name w:val="Body Text 2"/>
    <w:basedOn w:val="752"/>
    <w:uiPriority w:val="0"/>
    <w:qFormat/>
    <w:pPr>
      <w:jc w:val="center"/>
      <w:widowControl/>
    </w:pPr>
    <w:rPr>
      <w:rFonts w:ascii="楷体_GB2312" w:eastAsia="楷体_GB2312"/>
      <w:sz w:val="28"/>
      <w:szCs w:val="28"/>
    </w:rPr>
  </w:style>
  <w:style w:type="paragraph" w:styleId="785">
    <w:name w:val="Title"/>
    <w:link w:val="824"/>
    <w:uiPriority w:val="10"/>
    <w:qFormat/>
    <w:pPr>
      <w:contextualSpacing/>
      <w:spacing w:before="300" w:after="200"/>
    </w:pPr>
    <w:rPr>
      <w:rFonts w:hint="default" w:ascii="Times New Roman" w:hAnsi="Times New Roman" w:eastAsia="宋体" w:cs="Times New Roman"/>
      <w:sz w:val="48"/>
      <w:szCs w:val="48"/>
    </w:rPr>
  </w:style>
  <w:style w:type="paragraph" w:styleId="786">
    <w:name w:val="Body Text First Indent"/>
    <w:basedOn w:val="767"/>
    <w:next w:val="787"/>
    <w:uiPriority w:val="0"/>
    <w:qFormat/>
    <w:pPr>
      <w:ind w:firstLine="420"/>
    </w:pPr>
    <w:rPr>
      <w:lang w:val="en-US"/>
    </w:rPr>
  </w:style>
  <w:style w:type="paragraph" w:styleId="787">
    <w:name w:val="Body Text First Indent 2"/>
    <w:basedOn w:val="768"/>
    <w:next w:val="752"/>
    <w:uiPriority w:val="0"/>
    <w:qFormat/>
    <w:pPr>
      <w:ind w:left="420" w:firstLine="420"/>
      <w:spacing w:after="120" w:line="360" w:lineRule="auto"/>
    </w:pPr>
    <w:rPr>
      <w:color w:val="000000"/>
      <w:sz w:val="20"/>
    </w:rPr>
  </w:style>
  <w:style w:type="table" w:styleId="7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endnote reference"/>
    <w:uiPriority w:val="99"/>
    <w:semiHidden/>
    <w:unhideWhenUsed/>
    <w:qFormat/>
    <w:rPr>
      <w:vertAlign w:val="superscript"/>
    </w:rPr>
  </w:style>
  <w:style w:type="character" w:styleId="790">
    <w:name w:val="Hyperlink"/>
    <w:uiPriority w:val="99"/>
    <w:unhideWhenUsed/>
    <w:qFormat/>
    <w:rPr>
      <w:color w:val="0000ff" w:themeColor="hyperlink"/>
      <w:u w:val="single"/>
      <w14:textFill>
        <w14:solidFill>
          <w14:schemeClr w14:val="hlink"/>
        </w14:solidFill>
      </w14:textFill>
    </w:rPr>
  </w:style>
  <w:style w:type="character" w:styleId="791">
    <w:name w:val="footnote reference"/>
    <w:uiPriority w:val="99"/>
    <w:unhideWhenUsed/>
    <w:qFormat/>
    <w:rPr>
      <w:vertAlign w:val="superscript"/>
    </w:rPr>
  </w:style>
  <w:style w:type="paragraph" w:styleId="792" w:customStyle="1">
    <w:name w:val="标题1"/>
    <w:basedOn w:val="793"/>
    <w:next w:val="809"/>
    <w:uiPriority w:val="10"/>
    <w:qFormat/>
    <w:pPr>
      <w:contextualSpacing/>
      <w:spacing w:before="300" w:after="200"/>
    </w:pPr>
    <w:rPr>
      <w:sz w:val="48"/>
      <w:szCs w:val="48"/>
    </w:rPr>
  </w:style>
  <w:style w:type="paragraph" w:styleId="793" w:customStyle="1">
    <w:name w:val="正文1"/>
    <w:basedOn w:val="794"/>
    <w:next w:val="805"/>
    <w:link w:val="9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customStyle="1">
    <w:name w:val="正文11"/>
    <w:next w:val="795"/>
    <w:link w:val="9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5" w:customStyle="1">
    <w:name w:val="文本块1"/>
    <w:basedOn w:val="796"/>
    <w:next w:val="804"/>
    <w:uiPriority w:val="0"/>
    <w:qFormat/>
    <w:pPr>
      <w:ind w:left="567" w:right="454" w:firstLine="498"/>
      <w:jc w:val="left"/>
      <w:widowControl/>
    </w:pPr>
    <w:rPr>
      <w:rFonts w:ascii="仿宋_GB2312" w:eastAsia="仿宋_GB2312"/>
      <w:sz w:val="30"/>
      <w:szCs w:val="20"/>
    </w:rPr>
  </w:style>
  <w:style w:type="paragraph" w:styleId="796" w:customStyle="1">
    <w:name w:val="正文111"/>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7" w:customStyle="1">
    <w:name w:val="正文文本缩进1"/>
    <w:basedOn w:val="794"/>
    <w:next w:val="798"/>
    <w:uiPriority w:val="0"/>
    <w:qFormat/>
    <w:pPr>
      <w:ind w:left="420"/>
      <w:spacing w:after="120"/>
    </w:pPr>
  </w:style>
  <w:style w:type="paragraph" w:styleId="798" w:customStyle="1">
    <w:name w:val="寄信人地址1"/>
    <w:basedOn w:val="799"/>
    <w:uiPriority w:val="0"/>
    <w:qFormat/>
    <w:rPr>
      <w:rFonts w:ascii="Arial" w:hAnsi="Arial"/>
    </w:rPr>
  </w:style>
  <w:style w:type="paragraph" w:styleId="799" w:customStyle="1">
    <w:name w:val="正文12"/>
    <w:next w:val="800"/>
    <w:uiPriority w:val="0"/>
    <w:qFormat/>
    <w:pPr>
      <w:jc w:val="both"/>
      <w:widowControl w:val="off"/>
    </w:pPr>
    <w:rPr>
      <w:rFonts w:hint="default" w:ascii="Calibri" w:hAnsi="Calibri" w:eastAsia="Calibri" w:cs="Times New Roman"/>
      <w:sz w:val="21"/>
      <w:szCs w:val="24"/>
      <w:lang w:val="en-US" w:eastAsia="zh-CN" w:bidi="ar-SA"/>
    </w:rPr>
  </w:style>
  <w:style w:type="paragraph" w:styleId="800" w:customStyle="1">
    <w:name w:val="脚注文本1"/>
    <w:basedOn w:val="801"/>
    <w:next w:val="803"/>
    <w:uiPriority w:val="0"/>
    <w:qFormat/>
    <w:pPr>
      <w:jc w:val="left"/>
    </w:pPr>
    <w:rPr>
      <w:rFonts w:ascii="宋体" w:eastAsia="Times New Roman"/>
      <w:sz w:val="18"/>
      <w:szCs w:val="18"/>
    </w:rPr>
  </w:style>
  <w:style w:type="paragraph" w:styleId="801" w:customStyle="1">
    <w:name w:val="正文1111"/>
    <w:next w:val="802"/>
    <w:link w:val="10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2" w:customStyle="1">
    <w:name w:val="标题 211"/>
    <w:basedOn w:val="801"/>
    <w:next w:val="801"/>
    <w:link w:val="967"/>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03" w:customStyle="1">
    <w:name w:val="索引 51"/>
    <w:basedOn w:val="801"/>
    <w:next w:val="793"/>
    <w:uiPriority w:val="0"/>
    <w:qFormat/>
    <w:pPr>
      <w:ind w:left="798"/>
      <w:jc w:val="left"/>
    </w:pPr>
    <w:rPr>
      <w:rFonts w:ascii="Calibri" w:hAnsi="Calibri"/>
    </w:rPr>
  </w:style>
  <w:style w:type="paragraph" w:styleId="804" w:customStyle="1">
    <w:name w:val="标题 41"/>
    <w:basedOn w:val="801"/>
    <w:next w:val="794"/>
    <w:uiPriority w:val="0"/>
    <w:qFormat/>
    <w:pPr>
      <w:keepLines/>
      <w:keepNext/>
      <w:spacing w:before="280" w:after="290" w:line="376" w:lineRule="auto"/>
      <w:outlineLvl w:val="3"/>
    </w:pPr>
    <w:rPr>
      <w:rFonts w:ascii="Arial" w:hAnsi="Arial" w:eastAsia="黑体"/>
      <w:b/>
      <w:bCs/>
      <w:sz w:val="28"/>
      <w:szCs w:val="28"/>
    </w:rPr>
  </w:style>
  <w:style w:type="paragraph" w:styleId="805" w:customStyle="1">
    <w:name w:val="正文文本1"/>
    <w:basedOn w:val="801"/>
    <w:next w:val="806"/>
    <w:uiPriority w:val="0"/>
    <w:qFormat/>
    <w:pPr>
      <w:spacing w:after="120"/>
    </w:pPr>
  </w:style>
  <w:style w:type="paragraph" w:styleId="806" w:customStyle="1">
    <w:name w:val="一级条标题"/>
    <w:basedOn w:val="807"/>
    <w:next w:val="8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7" w:customStyle="1">
    <w:name w:val="章标题"/>
    <w:next w:val="75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8" w:customStyle="1">
    <w:name w:val="段"/>
    <w:basedOn w:val="793"/>
    <w:next w:val="752"/>
    <w:uiPriority w:val="0"/>
    <w:qFormat/>
    <w:pPr>
      <w:ind w:firstLine="200"/>
      <w:widowControl/>
    </w:pPr>
    <w:rPr>
      <w:rFonts w:ascii="宋体"/>
      <w:sz w:val="20"/>
      <w:szCs w:val="20"/>
    </w:rPr>
  </w:style>
  <w:style w:type="paragraph" w:styleId="809" w:customStyle="1">
    <w:name w:val="纯文本1"/>
    <w:basedOn w:val="799"/>
    <w:link w:val="976"/>
    <w:uiPriority w:val="0"/>
    <w:qFormat/>
    <w:rPr>
      <w:rFonts w:ascii="宋体" w:hAnsi="Courier New"/>
      <w:sz w:val="21"/>
      <w:szCs w:val="21"/>
    </w:rPr>
  </w:style>
  <w:style w:type="paragraph" w:styleId="810" w:customStyle="1">
    <w:name w:val="正文文本 21"/>
    <w:basedOn w:val="794"/>
    <w:uiPriority w:val="0"/>
    <w:qFormat/>
    <w:pPr>
      <w:spacing w:after="120" w:line="480" w:lineRule="auto"/>
    </w:pPr>
  </w:style>
  <w:style w:type="paragraph" w:styleId="81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81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13" w:customStyle="1">
    <w:name w:val="Heading 1 Char"/>
    <w:link w:val="753"/>
    <w:uiPriority w:val="9"/>
    <w:qFormat/>
    <w:rPr>
      <w:rFonts w:ascii="Arial" w:hAnsi="Arial" w:eastAsia="Arial" w:cs="Arial"/>
      <w:sz w:val="40"/>
      <w:szCs w:val="40"/>
    </w:rPr>
  </w:style>
  <w:style w:type="character" w:styleId="814" w:customStyle="1">
    <w:name w:val="Heading 2 Char"/>
    <w:link w:val="754"/>
    <w:uiPriority w:val="9"/>
    <w:qFormat/>
    <w:rPr>
      <w:rFonts w:ascii="Arial" w:hAnsi="Arial" w:eastAsia="Arial" w:cs="Arial"/>
      <w:sz w:val="34"/>
    </w:rPr>
  </w:style>
  <w:style w:type="character" w:styleId="815" w:customStyle="1">
    <w:name w:val="Heading 3 Char"/>
    <w:link w:val="755"/>
    <w:uiPriority w:val="9"/>
    <w:qFormat/>
    <w:rPr>
      <w:rFonts w:ascii="Arial" w:hAnsi="Arial" w:eastAsia="Arial" w:cs="Arial"/>
      <w:sz w:val="30"/>
      <w:szCs w:val="30"/>
    </w:rPr>
  </w:style>
  <w:style w:type="character" w:styleId="816" w:customStyle="1">
    <w:name w:val="Heading 4 Char"/>
    <w:link w:val="756"/>
    <w:uiPriority w:val="9"/>
    <w:qFormat/>
    <w:rPr>
      <w:rFonts w:ascii="Arial" w:hAnsi="Arial" w:eastAsia="Arial" w:cs="Arial"/>
      <w:b/>
      <w:bCs/>
      <w:sz w:val="26"/>
      <w:szCs w:val="26"/>
    </w:rPr>
  </w:style>
  <w:style w:type="character" w:styleId="817" w:customStyle="1">
    <w:name w:val="Heading 5 Char"/>
    <w:link w:val="757"/>
    <w:uiPriority w:val="9"/>
    <w:qFormat/>
    <w:rPr>
      <w:rFonts w:ascii="Arial" w:hAnsi="Arial" w:eastAsia="Arial" w:cs="Arial"/>
      <w:b/>
      <w:bCs/>
      <w:sz w:val="24"/>
      <w:szCs w:val="24"/>
    </w:rPr>
  </w:style>
  <w:style w:type="character" w:styleId="818" w:customStyle="1">
    <w:name w:val="Heading 6 Char"/>
    <w:link w:val="758"/>
    <w:uiPriority w:val="9"/>
    <w:qFormat/>
    <w:rPr>
      <w:rFonts w:ascii="Arial" w:hAnsi="Arial" w:eastAsia="Arial" w:cs="Arial"/>
      <w:b/>
      <w:bCs/>
      <w:sz w:val="22"/>
      <w:szCs w:val="22"/>
    </w:rPr>
  </w:style>
  <w:style w:type="character" w:styleId="819" w:customStyle="1">
    <w:name w:val="Heading 7 Char"/>
    <w:link w:val="759"/>
    <w:uiPriority w:val="9"/>
    <w:qFormat/>
    <w:rPr>
      <w:rFonts w:ascii="Arial" w:hAnsi="Arial" w:eastAsia="Arial" w:cs="Arial"/>
      <w:b/>
      <w:bCs/>
      <w:i/>
      <w:iCs/>
      <w:sz w:val="22"/>
      <w:szCs w:val="22"/>
    </w:rPr>
  </w:style>
  <w:style w:type="character" w:styleId="820" w:customStyle="1">
    <w:name w:val="Heading 8 Char"/>
    <w:link w:val="760"/>
    <w:uiPriority w:val="9"/>
    <w:qFormat/>
    <w:rPr>
      <w:rFonts w:ascii="Arial" w:hAnsi="Arial" w:eastAsia="Arial" w:cs="Arial"/>
      <w:i/>
      <w:iCs/>
      <w:sz w:val="22"/>
      <w:szCs w:val="22"/>
    </w:rPr>
  </w:style>
  <w:style w:type="character" w:styleId="821" w:customStyle="1">
    <w:name w:val="Heading 9 Char"/>
    <w:link w:val="761"/>
    <w:uiPriority w:val="9"/>
    <w:qFormat/>
    <w:rPr>
      <w:rFonts w:ascii="Arial" w:hAnsi="Arial" w:eastAsia="Arial" w:cs="Arial"/>
      <w:i/>
      <w:iCs/>
      <w:sz w:val="21"/>
      <w:szCs w:val="21"/>
    </w:rPr>
  </w:style>
  <w:style w:type="paragraph" w:styleId="822">
    <w:name w:val="List Paragraph"/>
    <w:uiPriority w:val="34"/>
    <w:qFormat/>
    <w:pPr>
      <w:contextualSpacing/>
      <w:ind w:left="720"/>
    </w:pPr>
    <w:rPr>
      <w:rFonts w:hint="default" w:ascii="Times New Roman" w:hAnsi="Times New Roman" w:eastAsia="宋体" w:cs="Times New Roman"/>
    </w:rPr>
  </w:style>
  <w:style w:type="paragraph" w:styleId="823">
    <w:name w:val="No Spacing"/>
    <w:uiPriority w:val="1"/>
    <w:qFormat/>
    <w:pPr>
      <w:spacing w:before="0" w:after="0" w:line="240" w:lineRule="auto"/>
    </w:pPr>
    <w:rPr>
      <w:rFonts w:hint="default" w:ascii="Times New Roman" w:hAnsi="Times New Roman" w:eastAsia="宋体" w:cs="Times New Roman"/>
    </w:rPr>
  </w:style>
  <w:style w:type="character" w:styleId="824" w:customStyle="1">
    <w:name w:val="Title Char"/>
    <w:link w:val="785"/>
    <w:uiPriority w:val="10"/>
    <w:qFormat/>
    <w:rPr>
      <w:sz w:val="48"/>
      <w:szCs w:val="48"/>
    </w:rPr>
  </w:style>
  <w:style w:type="character" w:styleId="825" w:customStyle="1">
    <w:name w:val="Subtitle Char"/>
    <w:link w:val="778"/>
    <w:uiPriority w:val="11"/>
    <w:qFormat/>
    <w:rPr>
      <w:sz w:val="24"/>
      <w:szCs w:val="24"/>
    </w:rPr>
  </w:style>
  <w:style w:type="paragraph" w:styleId="826">
    <w:name w:val="Quote"/>
    <w:link w:val="827"/>
    <w:uiPriority w:val="29"/>
    <w:qFormat/>
    <w:pPr>
      <w:ind w:left="720" w:right="720"/>
    </w:pPr>
    <w:rPr>
      <w:rFonts w:hint="default" w:ascii="Times New Roman" w:hAnsi="Times New Roman" w:eastAsia="宋体" w:cs="Times New Roman"/>
      <w:i/>
    </w:rPr>
  </w:style>
  <w:style w:type="character" w:styleId="827" w:customStyle="1">
    <w:name w:val="Quote Char"/>
    <w:link w:val="826"/>
    <w:uiPriority w:val="29"/>
    <w:qFormat/>
    <w:rPr>
      <w:i/>
    </w:rPr>
  </w:style>
  <w:style w:type="paragraph" w:styleId="828">
    <w:name w:val="Intense Quote"/>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29" w:customStyle="1">
    <w:name w:val="Intense Quote Char"/>
    <w:link w:val="828"/>
    <w:uiPriority w:val="30"/>
    <w:qFormat/>
    <w:rPr>
      <w:i/>
    </w:rPr>
  </w:style>
  <w:style w:type="character" w:styleId="830" w:customStyle="1">
    <w:name w:val="Header Char"/>
    <w:link w:val="775"/>
    <w:uiPriority w:val="99"/>
    <w:qFormat/>
  </w:style>
  <w:style w:type="character" w:styleId="831" w:customStyle="1">
    <w:name w:val="Footer Char"/>
    <w:link w:val="774"/>
    <w:uiPriority w:val="99"/>
    <w:qFormat/>
  </w:style>
  <w:style w:type="character" w:styleId="832" w:customStyle="1">
    <w:name w:val="Caption Char"/>
    <w:link w:val="774"/>
    <w:uiPriority w:val="99"/>
    <w:qFormat/>
  </w:style>
  <w:style w:type="table" w:styleId="83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8" w:customStyle="1">
    <w:name w:val="Footnote Text Char"/>
    <w:link w:val="779"/>
    <w:uiPriority w:val="99"/>
    <w:qFormat/>
    <w:rPr>
      <w:sz w:val="18"/>
    </w:rPr>
  </w:style>
  <w:style w:type="character" w:styleId="959" w:customStyle="1">
    <w:name w:val="Endnote Text Char"/>
    <w:link w:val="773"/>
    <w:uiPriority w:val="99"/>
    <w:qFormat/>
    <w:rPr>
      <w:sz w:val="20"/>
    </w:rPr>
  </w:style>
  <w:style w:type="paragraph" w:styleId="960" w:customStyle="1">
    <w:name w:val="TOC Heading"/>
    <w:uiPriority w:val="39"/>
    <w:unhideWhenUsed/>
    <w:qFormat/>
    <w:rPr>
      <w:rFonts w:hint="default" w:ascii="Times New Roman" w:hAnsi="Times New Roman" w:eastAsia="宋体" w:cs="Times New Roman"/>
    </w:rPr>
  </w:style>
  <w:style w:type="paragraph" w:styleId="961" w:customStyle="1">
    <w:name w:val="文本块11"/>
    <w:basedOn w:val="799"/>
    <w:uiPriority w:val="0"/>
    <w:qFormat/>
    <w:pPr>
      <w:ind w:left="567" w:right="454" w:firstLine="498"/>
      <w:jc w:val="left"/>
      <w:widowControl/>
    </w:pPr>
    <w:rPr>
      <w:rFonts w:ascii="仿宋_GB2312" w:eastAsia="仿宋_GB2312"/>
      <w:sz w:val="30"/>
      <w:szCs w:val="20"/>
    </w:rPr>
  </w:style>
  <w:style w:type="paragraph" w:styleId="962" w:customStyle="1">
    <w:name w:val="标题 11"/>
    <w:basedOn w:val="801"/>
    <w:next w:val="801"/>
    <w:uiPriority w:val="0"/>
    <w:qFormat/>
    <w:pPr>
      <w:jc w:val="center"/>
      <w:keepLines/>
      <w:keepNext/>
      <w:spacing w:before="340" w:after="330" w:line="578" w:lineRule="auto"/>
      <w:outlineLvl w:val="0"/>
    </w:pPr>
    <w:rPr>
      <w:b/>
      <w:bCs/>
      <w:sz w:val="44"/>
      <w:szCs w:val="44"/>
    </w:rPr>
  </w:style>
  <w:style w:type="paragraph" w:styleId="963" w:customStyle="1">
    <w:name w:val="标题 31"/>
    <w:basedOn w:val="801"/>
    <w:next w:val="801"/>
    <w:uiPriority w:val="0"/>
    <w:qFormat/>
    <w:pPr>
      <w:keepLines/>
      <w:keepNext/>
      <w:spacing w:before="260" w:after="260" w:line="416" w:lineRule="auto"/>
      <w:outlineLvl w:val="2"/>
    </w:pPr>
    <w:rPr>
      <w:b/>
      <w:bCs/>
      <w:sz w:val="32"/>
      <w:szCs w:val="32"/>
    </w:rPr>
  </w:style>
  <w:style w:type="paragraph" w:styleId="964" w:customStyle="1">
    <w:name w:val="标题 411"/>
    <w:basedOn w:val="801"/>
    <w:next w:val="801"/>
    <w:uiPriority w:val="0"/>
    <w:qFormat/>
    <w:pPr>
      <w:keepLines/>
      <w:keepNext/>
      <w:spacing w:before="280" w:after="290" w:line="372" w:lineRule="auto"/>
      <w:outlineLvl w:val="3"/>
    </w:pPr>
    <w:rPr>
      <w:rFonts w:ascii="Cambria" w:hAnsi="Cambria" w:eastAsia="宋体"/>
      <w:b/>
      <w:bCs/>
      <w:sz w:val="28"/>
      <w:szCs w:val="28"/>
    </w:rPr>
  </w:style>
  <w:style w:type="character" w:styleId="965" w:customStyle="1">
    <w:name w:val="默认段落字体11"/>
    <w:link w:val="801"/>
    <w:uiPriority w:val="0"/>
    <w:semiHidden/>
    <w:qFormat/>
  </w:style>
  <w:style w:type="table" w:styleId="966" w:customStyle="1">
    <w:name w:val="普通表格1"/>
    <w:uiPriority w:val="0"/>
    <w:semiHidden/>
    <w:qFormat/>
    <w:tblPr/>
  </w:style>
  <w:style w:type="character" w:styleId="967" w:customStyle="1">
    <w:name w:val="标题 2 字符"/>
    <w:link w:val="802"/>
    <w:uiPriority w:val="0"/>
    <w:qFormat/>
    <w:rPr>
      <w:rFonts w:ascii="Cambria" w:hAnsi="Cambria"/>
      <w:b/>
      <w:bCs/>
      <w:sz w:val="28"/>
      <w:szCs w:val="32"/>
    </w:rPr>
  </w:style>
  <w:style w:type="paragraph" w:styleId="968" w:customStyle="1">
    <w:name w:val="批注文字1"/>
    <w:basedOn w:val="801"/>
    <w:link w:val="969"/>
    <w:uiPriority w:val="0"/>
    <w:qFormat/>
    <w:pPr>
      <w:jc w:val="left"/>
    </w:pPr>
  </w:style>
  <w:style w:type="character" w:styleId="969" w:customStyle="1">
    <w:name w:val="批注文字 字符"/>
    <w:link w:val="968"/>
    <w:uiPriority w:val="0"/>
    <w:qFormat/>
    <w:rPr>
      <w:sz w:val="21"/>
      <w:szCs w:val="24"/>
    </w:rPr>
  </w:style>
  <w:style w:type="paragraph" w:styleId="970" w:customStyle="1">
    <w:name w:val="标题 21"/>
    <w:basedOn w:val="794"/>
    <w:next w:val="794"/>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971" w:customStyle="1">
    <w:name w:val="文本块2"/>
    <w:basedOn w:val="796"/>
    <w:uiPriority w:val="0"/>
    <w:qFormat/>
    <w:pPr>
      <w:ind w:left="420" w:right="33"/>
      <w:jc w:val="left"/>
    </w:pPr>
    <w:rPr>
      <w:sz w:val="24"/>
      <w:szCs w:val="20"/>
    </w:rPr>
  </w:style>
  <w:style w:type="character" w:styleId="972" w:customStyle="1">
    <w:name w:val="超链接1"/>
    <w:link w:val="793"/>
    <w:uiPriority w:val="0"/>
    <w:qFormat/>
    <w:rPr>
      <w:rFonts w:ascii="Times New Roman" w:hAnsi="Times New Roman" w:eastAsia="宋体"/>
      <w:sz w:val="21"/>
      <w:szCs w:val="24"/>
      <w:lang w:val="en-US" w:eastAsia="zh-CN" w:bidi="ar-SA"/>
    </w:rPr>
  </w:style>
  <w:style w:type="character" w:styleId="973" w:customStyle="1">
    <w:name w:val="默认段落字体1"/>
    <w:link w:val="794"/>
    <w:uiPriority w:val="0"/>
    <w:semiHidden/>
    <w:qFormat/>
  </w:style>
  <w:style w:type="paragraph" w:styleId="974" w:customStyle="1">
    <w:name w:val="正文文本缩进2"/>
    <w:basedOn w:val="801"/>
    <w:link w:val="975"/>
    <w:uiPriority w:val="0"/>
    <w:qFormat/>
    <w:pPr>
      <w:ind w:left="420"/>
      <w:spacing w:after="120"/>
    </w:pPr>
  </w:style>
  <w:style w:type="character" w:styleId="975" w:customStyle="1">
    <w:name w:val="正文文本缩进 字符"/>
    <w:link w:val="974"/>
    <w:uiPriority w:val="0"/>
    <w:qFormat/>
    <w:rPr>
      <w:sz w:val="21"/>
      <w:szCs w:val="24"/>
    </w:rPr>
  </w:style>
  <w:style w:type="character" w:styleId="976" w:customStyle="1">
    <w:name w:val="纯文本 字符"/>
    <w:link w:val="809"/>
    <w:uiPriority w:val="0"/>
    <w:qFormat/>
    <w:rPr>
      <w:rFonts w:ascii="宋体" w:hAnsi="Courier New" w:eastAsia="宋体"/>
      <w:sz w:val="21"/>
      <w:szCs w:val="21"/>
      <w:lang w:bidi="ar-SA"/>
    </w:rPr>
  </w:style>
  <w:style w:type="paragraph" w:styleId="977" w:customStyle="1">
    <w:name w:val="批注框文本1"/>
    <w:basedOn w:val="801"/>
    <w:link w:val="978"/>
    <w:uiPriority w:val="0"/>
    <w:qFormat/>
    <w:rPr>
      <w:sz w:val="18"/>
      <w:szCs w:val="18"/>
    </w:rPr>
  </w:style>
  <w:style w:type="character" w:styleId="978" w:customStyle="1">
    <w:name w:val="批注框文本 字符"/>
    <w:link w:val="977"/>
    <w:uiPriority w:val="0"/>
    <w:qFormat/>
    <w:rPr>
      <w:sz w:val="18"/>
      <w:szCs w:val="18"/>
    </w:rPr>
  </w:style>
  <w:style w:type="paragraph" w:styleId="979" w:customStyle="1">
    <w:name w:val="页脚11"/>
    <w:basedOn w:val="801"/>
    <w:uiPriority w:val="0"/>
    <w:qFormat/>
    <w:pPr>
      <w:jc w:val="left"/>
      <w:tabs>
        <w:tab w:val="center" w:pos="4153" w:leader="none"/>
        <w:tab w:val="right" w:pos="8306" w:leader="none"/>
      </w:tabs>
    </w:pPr>
    <w:rPr>
      <w:sz w:val="18"/>
      <w:szCs w:val="18"/>
    </w:rPr>
  </w:style>
  <w:style w:type="paragraph" w:styleId="980" w:customStyle="1">
    <w:name w:val="页眉11"/>
    <w:basedOn w:val="801"/>
    <w:uiPriority w:val="0"/>
    <w:qFormat/>
    <w:pPr>
      <w:jc w:val="center"/>
      <w:tabs>
        <w:tab w:val="center" w:pos="4153" w:leader="none"/>
        <w:tab w:val="right" w:pos="8306" w:leader="none"/>
      </w:tabs>
      <w:pBdr>
        <w:bottom w:val="single" w:color="000000" w:sz="6" w:space="1"/>
      </w:pBdr>
    </w:pPr>
    <w:rPr>
      <w:sz w:val="18"/>
      <w:szCs w:val="18"/>
    </w:rPr>
  </w:style>
  <w:style w:type="paragraph" w:styleId="981" w:customStyle="1">
    <w:name w:val="目录 11"/>
    <w:basedOn w:val="801"/>
    <w:next w:val="801"/>
    <w:uiPriority w:val="0"/>
    <w:qFormat/>
    <w:pPr>
      <w:jc w:val="left"/>
      <w:spacing w:before="60" w:line="400" w:lineRule="exact"/>
      <w:widowControl/>
    </w:pPr>
    <w:rPr>
      <w:rFonts w:ascii="宋体" w:hAnsi="宋体" w:eastAsia="黑体"/>
      <w:sz w:val="24"/>
      <w:szCs w:val="24"/>
    </w:rPr>
  </w:style>
  <w:style w:type="paragraph" w:styleId="982" w:customStyle="1">
    <w:name w:val="普通(网站)1"/>
    <w:basedOn w:val="801"/>
    <w:link w:val="983"/>
    <w:uiPriority w:val="0"/>
    <w:qFormat/>
    <w:pPr>
      <w:jc w:val="left"/>
      <w:spacing w:before="100" w:beforeAutospacing="1" w:after="100" w:afterAutospacing="1"/>
      <w:widowControl/>
    </w:pPr>
    <w:rPr>
      <w:rFonts w:ascii="宋体" w:hAnsi="宋体"/>
      <w:sz w:val="24"/>
    </w:rPr>
  </w:style>
  <w:style w:type="character" w:styleId="983" w:customStyle="1">
    <w:name w:val="普通(网站) 字符"/>
    <w:link w:val="982"/>
    <w:uiPriority w:val="0"/>
    <w:qFormat/>
    <w:rPr>
      <w:rFonts w:ascii="宋体" w:hAnsi="宋体"/>
      <w:sz w:val="24"/>
      <w:szCs w:val="24"/>
    </w:rPr>
  </w:style>
  <w:style w:type="paragraph" w:styleId="984" w:customStyle="1">
    <w:name w:val="批注主题1"/>
    <w:basedOn w:val="968"/>
    <w:next w:val="968"/>
    <w:link w:val="985"/>
    <w:uiPriority w:val="0"/>
    <w:qFormat/>
    <w:rPr>
      <w:b/>
      <w:bCs/>
    </w:rPr>
  </w:style>
  <w:style w:type="character" w:styleId="985" w:customStyle="1">
    <w:name w:val="批注主题 字符"/>
    <w:link w:val="984"/>
    <w:uiPriority w:val="0"/>
    <w:qFormat/>
    <w:rPr>
      <w:b/>
      <w:bCs/>
      <w:sz w:val="21"/>
      <w:szCs w:val="24"/>
    </w:rPr>
  </w:style>
  <w:style w:type="paragraph" w:styleId="986" w:customStyle="1">
    <w:name w:val="正文首行缩进 21"/>
    <w:basedOn w:val="974"/>
    <w:link w:val="987"/>
    <w:uiPriority w:val="0"/>
    <w:qFormat/>
    <w:pPr>
      <w:ind w:firstLine="420"/>
    </w:pPr>
  </w:style>
  <w:style w:type="character" w:styleId="987" w:customStyle="1">
    <w:name w:val="正文文本首行缩进 2 字符"/>
    <w:link w:val="986"/>
    <w:uiPriority w:val="0"/>
    <w:qFormat/>
  </w:style>
  <w:style w:type="table" w:styleId="988" w:customStyle="1">
    <w:name w:val="网格型1"/>
    <w:basedOn w:val="966"/>
    <w:uiPriority w:val="0"/>
    <w:qFormat/>
    <w:tblPr/>
  </w:style>
  <w:style w:type="character" w:styleId="989" w:customStyle="1">
    <w:name w:val="页码11"/>
    <w:link w:val="801"/>
    <w:uiPriority w:val="0"/>
    <w:qFormat/>
  </w:style>
  <w:style w:type="character" w:styleId="990" w:customStyle="1">
    <w:name w:val="已访问的超链接1"/>
    <w:link w:val="801"/>
    <w:uiPriority w:val="0"/>
    <w:qFormat/>
    <w:rPr>
      <w:rFonts w:ascii="微软雅黑" w:hAnsi="微软雅黑" w:eastAsia="微软雅黑"/>
      <w:color w:val="02396f"/>
      <w:u w:val="single"/>
    </w:rPr>
  </w:style>
  <w:style w:type="character" w:styleId="991" w:customStyle="1">
    <w:name w:val="超链接2"/>
    <w:link w:val="801"/>
    <w:uiPriority w:val="0"/>
    <w:qFormat/>
    <w:rPr>
      <w:rFonts w:ascii="微软雅黑" w:hAnsi="微软雅黑" w:eastAsia="微软雅黑"/>
      <w:color w:val="02396f"/>
      <w:u w:val="single"/>
    </w:rPr>
  </w:style>
  <w:style w:type="character" w:styleId="992" w:customStyle="1">
    <w:name w:val="批注引用1"/>
    <w:link w:val="801"/>
    <w:uiPriority w:val="0"/>
    <w:qFormat/>
    <w:rPr>
      <w:sz w:val="21"/>
      <w:szCs w:val="21"/>
    </w:rPr>
  </w:style>
  <w:style w:type="character" w:styleId="993" w:customStyle="1">
    <w:name w:val="页码1"/>
    <w:link w:val="794"/>
    <w:uiPriority w:val="0"/>
    <w:qFormat/>
    <w:rPr>
      <w:rFonts w:ascii="Times New Roman" w:hAnsi="Times New Roman" w:eastAsia="宋体"/>
      <w:sz w:val="21"/>
      <w:szCs w:val="24"/>
      <w:lang w:val="en-US" w:eastAsia="zh-CN" w:bidi="ar-SA"/>
    </w:rPr>
  </w:style>
  <w:style w:type="paragraph" w:styleId="994" w:customStyle="1">
    <w:name w:val="Char"/>
    <w:basedOn w:val="801"/>
    <w:uiPriority w:val="0"/>
    <w:qFormat/>
    <w:pPr>
      <w:tabs>
        <w:tab w:val="left" w:pos="360" w:leader="none"/>
      </w:tabs>
    </w:pPr>
    <w:rPr>
      <w:sz w:val="24"/>
    </w:rPr>
  </w:style>
  <w:style w:type="paragraph" w:styleId="995" w:customStyle="1">
    <w:name w:val="表格3"/>
    <w:basedOn w:val="801"/>
    <w:uiPriority w:val="0"/>
    <w:qFormat/>
    <w:pPr>
      <w:jc w:val="center"/>
    </w:pPr>
  </w:style>
  <w:style w:type="paragraph" w:styleId="996" w:customStyle="1">
    <w:name w:val="_Style 2"/>
    <w:basedOn w:val="962"/>
    <w:next w:val="801"/>
    <w:uiPriority w:val="0"/>
    <w:qFormat/>
    <w:pPr>
      <w:jc w:val="both"/>
      <w:keepLines/>
      <w:spacing w:before="340" w:after="330" w:line="576" w:lineRule="auto"/>
      <w:outlineLvl w:val="9"/>
    </w:pPr>
    <w:rPr>
      <w:rFonts w:ascii="Times New Roman" w:hAnsi="Times New Roman"/>
      <w:sz w:val="44"/>
      <w:szCs w:val="44"/>
    </w:rPr>
  </w:style>
  <w:style w:type="paragraph" w:styleId="99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98" w:customStyle="1">
    <w:name w:val="p0"/>
    <w:basedOn w:val="801"/>
    <w:uiPriority w:val="0"/>
    <w:qFormat/>
    <w:pPr>
      <w:widowControl/>
    </w:pPr>
    <w:rPr>
      <w:sz w:val="21"/>
      <w:szCs w:val="21"/>
    </w:rPr>
  </w:style>
  <w:style w:type="paragraph" w:styleId="999" w:customStyle="1">
    <w:name w:val="列表段落"/>
    <w:basedOn w:val="801"/>
    <w:uiPriority w:val="0"/>
    <w:qFormat/>
    <w:pPr>
      <w:ind w:firstLine="420"/>
    </w:pPr>
    <w:rPr>
      <w:rFonts w:ascii="Calibri" w:hAnsi="Calibri"/>
    </w:rPr>
  </w:style>
  <w:style w:type="paragraph" w:styleId="1000" w:customStyle="1">
    <w:name w:val="默认段落字体 Para Char Char Char Char Char Char Char"/>
    <w:basedOn w:val="801"/>
    <w:uiPriority w:val="0"/>
    <w:qFormat/>
    <w:rPr>
      <w:rFonts w:ascii="Tahoma" w:hAnsi="Tahoma"/>
      <w:sz w:val="24"/>
      <w:szCs w:val="20"/>
    </w:rPr>
  </w:style>
  <w:style w:type="paragraph" w:styleId="1001" w:customStyle="1">
    <w:name w:val="Blockquote"/>
    <w:basedOn w:val="801"/>
    <w:uiPriority w:val="0"/>
    <w:qFormat/>
    <w:pPr>
      <w:ind w:left="764" w:right="567"/>
      <w:jc w:val="left"/>
      <w:spacing w:before="100" w:after="100"/>
    </w:pPr>
    <w:rPr>
      <w:sz w:val="24"/>
    </w:rPr>
  </w:style>
  <w:style w:type="paragraph" w:styleId="1002" w:customStyle="1">
    <w:name w:val="BodyText"/>
    <w:basedOn w:val="801"/>
    <w:uiPriority w:val="0"/>
    <w:qFormat/>
    <w:pPr>
      <w:spacing w:line="380" w:lineRule="exact"/>
    </w:pPr>
  </w:style>
  <w:style w:type="paragraph" w:styleId="1003" w:customStyle="1">
    <w:name w:val="页眉1"/>
    <w:basedOn w:val="794"/>
    <w:uiPriority w:val="0"/>
    <w:qFormat/>
    <w:pPr>
      <w:jc w:val="center"/>
      <w:tabs>
        <w:tab w:val="center" w:pos="4153" w:leader="none"/>
        <w:tab w:val="right" w:pos="8306" w:leader="none"/>
      </w:tabs>
      <w:pBdr>
        <w:bottom w:val="single" w:color="000000" w:sz="6" w:space="1"/>
      </w:pBdr>
    </w:pPr>
    <w:rPr>
      <w:sz w:val="18"/>
      <w:szCs w:val="18"/>
    </w:rPr>
  </w:style>
  <w:style w:type="paragraph" w:styleId="1004" w:customStyle="1">
    <w:name w:val="页脚1"/>
    <w:basedOn w:val="794"/>
    <w:uiPriority w:val="0"/>
    <w:qFormat/>
    <w:pPr>
      <w:jc w:val="left"/>
      <w:tabs>
        <w:tab w:val="center" w:pos="4153" w:leader="none"/>
        <w:tab w:val="right" w:pos="8306" w:leader="none"/>
      </w:tabs>
    </w:pPr>
    <w:rPr>
      <w:sz w:val="18"/>
      <w:szCs w:val="18"/>
    </w:rPr>
  </w:style>
  <w:style w:type="character" w:styleId="1005" w:customStyle="1">
    <w:name w:val="cfdate"/>
    <w:link w:val="801"/>
    <w:uiPriority w:val="0"/>
    <w:qFormat/>
    <w:rPr>
      <w:color w:val="333333"/>
      <w:sz w:val="14"/>
      <w:szCs w:val="14"/>
    </w:rPr>
  </w:style>
  <w:style w:type="character" w:styleId="1006" w:customStyle="1">
    <w:name w:val="next2"/>
    <w:link w:val="801"/>
    <w:uiPriority w:val="0"/>
    <w:qFormat/>
    <w:rPr>
      <w:rFonts w:ascii="微软雅黑" w:hAnsi="微软雅黑" w:eastAsia="微软雅黑"/>
      <w:sz w:val="16"/>
      <w:szCs w:val="16"/>
    </w:rPr>
  </w:style>
  <w:style w:type="character" w:styleId="1007" w:customStyle="1">
    <w:name w:val="redfilefwwh"/>
    <w:link w:val="801"/>
    <w:uiPriority w:val="0"/>
    <w:qFormat/>
    <w:rPr>
      <w:color w:val="ba2636"/>
      <w:sz w:val="14"/>
      <w:szCs w:val="14"/>
    </w:rPr>
  </w:style>
  <w:style w:type="character" w:styleId="1008" w:customStyle="1">
    <w:name w:val="redfilenumber"/>
    <w:link w:val="801"/>
    <w:uiPriority w:val="0"/>
    <w:qFormat/>
    <w:rPr>
      <w:color w:val="ba2636"/>
      <w:sz w:val="14"/>
      <w:szCs w:val="14"/>
    </w:rPr>
  </w:style>
  <w:style w:type="character" w:styleId="1009" w:customStyle="1">
    <w:name w:val="qxdate"/>
    <w:link w:val="801"/>
    <w:uiPriority w:val="0"/>
    <w:qFormat/>
    <w:rPr>
      <w:color w:val="333333"/>
      <w:sz w:val="14"/>
      <w:szCs w:val="14"/>
    </w:rPr>
  </w:style>
  <w:style w:type="character" w:styleId="1010" w:customStyle="1">
    <w:name w:val="displayarti"/>
    <w:link w:val="801"/>
    <w:uiPriority w:val="0"/>
    <w:qFormat/>
    <w:rPr>
      <w:color w:val="ffffff"/>
      <w:shd w:val="clear" w:color="auto" w:fill="a00000"/>
    </w:rPr>
  </w:style>
  <w:style w:type="character" w:styleId="1011" w:customStyle="1">
    <w:name w:val="gjfg"/>
    <w:link w:val="801"/>
    <w:uiPriority w:val="0"/>
    <w:qFormat/>
  </w:style>
  <w:style w:type="character" w:styleId="1012" w:customStyle="1">
    <w:name w:val="prev"/>
    <w:link w:val="801"/>
    <w:uiPriority w:val="0"/>
    <w:qFormat/>
    <w:rPr>
      <w:rFonts w:ascii="微软雅黑" w:hAnsi="微软雅黑" w:eastAsia="微软雅黑"/>
      <w:sz w:val="16"/>
      <w:szCs w:val="16"/>
    </w:rPr>
  </w:style>
  <w:style w:type="character" w:styleId="1013" w:customStyle="1">
    <w:name w:val="prev1"/>
    <w:link w:val="801"/>
    <w:uiPriority w:val="0"/>
    <w:qFormat/>
    <w:rPr>
      <w:color w:val="888888"/>
    </w:rPr>
  </w:style>
  <w:style w:type="character" w:styleId="1014" w:customStyle="1">
    <w:name w:val="next"/>
    <w:link w:val="801"/>
    <w:uiPriority w:val="0"/>
    <w:qFormat/>
    <w:rPr>
      <w:rFonts w:ascii="微软雅黑" w:hAnsi="微软雅黑" w:eastAsia="微软雅黑"/>
      <w:sz w:val="16"/>
      <w:szCs w:val="16"/>
    </w:rPr>
  </w:style>
  <w:style w:type="character" w:styleId="1015" w:customStyle="1">
    <w:name w:val="next1"/>
    <w:link w:val="801"/>
    <w:uiPriority w:val="0"/>
    <w:qFormat/>
    <w:rPr>
      <w:color w:val="888888"/>
    </w:rPr>
  </w:style>
  <w:style w:type="paragraph" w:styleId="1016" w:customStyle="1">
    <w:name w:val="列出段落11"/>
    <w:basedOn w:val="796"/>
    <w:uiPriority w:val="0"/>
    <w:qFormat/>
    <w:pPr>
      <w:ind w:firstLine="420"/>
    </w:pPr>
  </w:style>
  <w:style w:type="paragraph" w:styleId="1017" w:customStyle="1">
    <w:name w:val="无间隔1"/>
    <w:uiPriority w:val="0"/>
    <w:qFormat/>
    <w:rPr>
      <w:rFonts w:hint="default" w:ascii="Calibri" w:hAnsi="Calibri" w:eastAsia="宋体" w:cs="Times New Roman"/>
      <w:sz w:val="22"/>
      <w:lang w:val="en-US" w:eastAsia="zh-CN" w:bidi="ar-SA"/>
    </w:rPr>
  </w:style>
  <w:style w:type="paragraph" w:styleId="1018" w:customStyle="1">
    <w:name w:val="正文文本11"/>
    <w:basedOn w:val="796"/>
    <w:next w:val="794"/>
    <w:uiPriority w:val="0"/>
    <w:qFormat/>
    <w:pPr>
      <w:spacing w:after="120"/>
    </w:pPr>
  </w:style>
  <w:style w:type="character" w:styleId="1019" w:customStyle="1">
    <w:name w:val="NormalCharacter"/>
    <w:uiPriority w:val="0"/>
    <w:qFormat/>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8d3a54c00af84ddd9e1fbc4346d44654.dotx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平凡之路</dc:creator>
  <cp:lastModifiedBy>张瑞</cp:lastModifiedBy>
  <cp:revision>36</cp:revision>
  <dcterms:created xsi:type="dcterms:W3CDTF">2022-12-29T05:05:00Z</dcterms:created>
  <dcterms:modified xsi:type="dcterms:W3CDTF">2025-11-11T10:03:53Z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E3277DCB2A394FA3B5AE3F6B7D1ECFAF_13</vt:lpwstr>
  </property>
  <property fmtid="{D5CDD505-2E9C-101B-9397-08002B2CF9AE}" pid="4" name="KSOTemplateDocerSaveRecord">
    <vt:lpwstr>eyJoZGlkIjoiNzcwNWQ0YWI2Y2RjNmNjMjcxOTEwNGFmOTIzYzc1MzUiLCJ1c2VySWQiOiIyMzU2NjUyODgifQ==</vt:lpwstr>
  </property>
</Properties>
</file>